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53" w:rsidRPr="00124A3D" w:rsidRDefault="00801753" w:rsidP="00801753">
      <w:pPr>
        <w:shd w:val="clear" w:color="auto" w:fill="FFFFFF"/>
        <w:spacing w:after="225" w:line="600" w:lineRule="atLeast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124A3D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>р</w:t>
      </w:r>
      <w:r w:rsidRPr="00124A3D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 xml:space="preserve">ЕЗУЛЬТАТИ ПРОЦЕДУРИ </w:t>
      </w:r>
      <w:r w:rsidRPr="00124A3D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 xml:space="preserve">КОНКУРСУ НА МІСЦЕВУ ЗАКУПІВЛЮ  АБОНЕМЕНТІВ В БАСЕЙН ДЛЯ ДІТЕЙ ПОСТРАЖДАЛИХ ВІД ВІЙСЬКОВИХ ДІЙ. </w:t>
      </w:r>
    </w:p>
    <w:p w:rsidR="00801753" w:rsidRPr="00124A3D" w:rsidRDefault="00801753" w:rsidP="0080175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Подільська районна організація Товариства Червоного Хреста України в м. Києві, яке проводило</w:t>
      </w:r>
      <w:r w:rsidRPr="00124A3D">
        <w:rPr>
          <w:rFonts w:ascii="Times New Roman" w:hAnsi="Times New Roman" w:cs="Times New Roman"/>
          <w:sz w:val="28"/>
          <w:szCs w:val="28"/>
          <w:lang w:val="uk-UA"/>
        </w:rPr>
        <w:t xml:space="preserve"> конкурс на місцеву закупівлю абонементів в басейн для дітей постраждалих від військових дій </w:t>
      </w:r>
      <w:r w:rsidRPr="00124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повідомляє, що Товариство з обмеженою відповідальністю «СЛ ФІТНЕС КОНСАЛТИНГ» є переможцем враховуючи найнижчу ціну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4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надання всього комплексу послуг.</w:t>
      </w:r>
    </w:p>
    <w:p w:rsidR="00801753" w:rsidRPr="00124A3D" w:rsidRDefault="00801753" w:rsidP="008017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A3D">
        <w:rPr>
          <w:rFonts w:ascii="Times New Roman" w:hAnsi="Times New Roman" w:cs="Times New Roman"/>
          <w:sz w:val="28"/>
          <w:szCs w:val="28"/>
          <w:lang w:val="uk-UA"/>
        </w:rPr>
        <w:t>21 грудня  2023 року</w:t>
      </w:r>
    </w:p>
    <w:p w:rsidR="004725C1" w:rsidRDefault="004725C1"/>
    <w:sectPr w:rsidR="004725C1" w:rsidSect="003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1753"/>
    <w:rsid w:val="002C34FB"/>
    <w:rsid w:val="004725C1"/>
    <w:rsid w:val="0080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2024-01-22T10:23:00Z</dcterms:created>
  <dcterms:modified xsi:type="dcterms:W3CDTF">2024-01-22T10:25:00Z</dcterms:modified>
</cp:coreProperties>
</file>