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«В»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966" w:rsidRPr="00ED4AA2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головний спеціаліст </w:t>
      </w:r>
      <w:r w:rsidR="008F5C7A">
        <w:rPr>
          <w:rFonts w:ascii="Times New Roman" w:hAnsi="Times New Roman" w:cs="Times New Roman"/>
          <w:b/>
          <w:bCs/>
          <w:sz w:val="36"/>
          <w:szCs w:val="36"/>
          <w:lang w:val="uk-UA"/>
        </w:rPr>
        <w:t>відділу торгівлі та споживчого ринку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0162F1" w:rsidRDefault="009F5A98" w:rsidP="009F5A98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ПОЛІТІКОВА</w:t>
            </w:r>
            <w:r w:rsidR="00F57A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503" w:type="dxa"/>
          </w:tcPr>
          <w:p w:rsidR="00617966" w:rsidRPr="00CC7A38" w:rsidRDefault="009F5A98" w:rsidP="00A5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D953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5.2022</w:t>
            </w:r>
          </w:p>
          <w:p w:rsidR="00617966" w:rsidRPr="00CC7A38" w:rsidRDefault="00617966" w:rsidP="00E81C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E81C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  <w:r w:rsidR="00E81C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Pr="000D3574" w:rsidRDefault="00D95302" w:rsidP="00D95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ПАЩЕНКО</w:t>
            </w:r>
            <w:r w:rsidR="00F57A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A7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Владислав Олегович</w:t>
            </w:r>
          </w:p>
        </w:tc>
        <w:tc>
          <w:tcPr>
            <w:tcW w:w="2503" w:type="dxa"/>
          </w:tcPr>
          <w:p w:rsidR="00566550" w:rsidRPr="00CC7A38" w:rsidRDefault="008D300E" w:rsidP="005665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D953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.05.2022</w:t>
            </w:r>
          </w:p>
          <w:p w:rsidR="00617966" w:rsidRPr="00CC7A38" w:rsidRDefault="00566550" w:rsidP="00E81C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E81C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  <w:r w:rsidR="00E81C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566550"/>
    <w:rsid w:val="00617966"/>
    <w:rsid w:val="0066241B"/>
    <w:rsid w:val="006A764A"/>
    <w:rsid w:val="007A7D4C"/>
    <w:rsid w:val="008D300E"/>
    <w:rsid w:val="008F5C7A"/>
    <w:rsid w:val="009F5A98"/>
    <w:rsid w:val="00AF392C"/>
    <w:rsid w:val="00D95302"/>
    <w:rsid w:val="00E81C4F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4C38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10</cp:revision>
  <dcterms:created xsi:type="dcterms:W3CDTF">2022-05-23T12:44:00Z</dcterms:created>
  <dcterms:modified xsi:type="dcterms:W3CDTF">2022-05-30T08:46:00Z</dcterms:modified>
</cp:coreProperties>
</file>