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DA" w:rsidRPr="008E55DA" w:rsidRDefault="008E55DA" w:rsidP="008E55DA">
      <w:pPr>
        <w:jc w:val="center"/>
        <w:rPr>
          <w:rFonts w:ascii="Times New Roman" w:hAnsi="Times New Roman" w:cs="Times New Roman"/>
          <w:b/>
          <w:sz w:val="28"/>
          <w:szCs w:val="28"/>
        </w:rPr>
      </w:pPr>
      <w:r w:rsidRPr="008E55DA">
        <w:rPr>
          <w:rFonts w:ascii="Times New Roman" w:hAnsi="Times New Roman" w:cs="Times New Roman"/>
          <w:b/>
          <w:sz w:val="28"/>
          <w:szCs w:val="28"/>
        </w:rPr>
        <w:t xml:space="preserve">З 01.05.2017 року Постановою Кабінету Міністрів України від 26.04.2017  № 300 «Про внесення змін до деяких постанов Кабінету Міністрів України» </w:t>
      </w:r>
      <w:bookmarkStart w:id="0" w:name="_GoBack"/>
      <w:r w:rsidRPr="008E55DA">
        <w:rPr>
          <w:rFonts w:ascii="Times New Roman" w:hAnsi="Times New Roman" w:cs="Times New Roman"/>
          <w:b/>
          <w:sz w:val="28"/>
          <w:szCs w:val="28"/>
        </w:rPr>
        <w:t>внесено зміни до Положення про порядок призначення та надання населенню субсидій, затвердженого постановою Кабінету Міністрів України від 21.10.1995 № 848.</w:t>
      </w:r>
    </w:p>
    <w:bookmarkEnd w:id="0"/>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Субсидія для відшкодування витрат на оплату житлово-комунальних послуг призначається виходячи із середньомісячного сукупного доходу осіб, які зареєстровані у житловому приміщенні і яким нараховується плата за житлово-комунальні послуги, за чотири квартали, що передують місяцю, що передує місяцю, з якого призначається субсидія.</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Тобто, під час здійснення розрахунку субсидії для відшкодування витрат на оплату житлово-комунальних послуг на наступний період у травні 2017 року для домогосподарств, які отримували субсидію у попередньому періоді, враховуються доходи за період з квітня 2016 року по березень 2017 року включно.</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Рішення про призначення (</w:t>
      </w:r>
      <w:proofErr w:type="spellStart"/>
      <w:r w:rsidRPr="008E55DA">
        <w:rPr>
          <w:rFonts w:ascii="Times New Roman" w:hAnsi="Times New Roman" w:cs="Times New Roman"/>
          <w:sz w:val="28"/>
          <w:szCs w:val="28"/>
        </w:rPr>
        <w:t>непризначення</w:t>
      </w:r>
      <w:proofErr w:type="spellEnd"/>
      <w:r w:rsidRPr="008E55DA">
        <w:rPr>
          <w:rFonts w:ascii="Times New Roman" w:hAnsi="Times New Roman" w:cs="Times New Roman"/>
          <w:sz w:val="28"/>
          <w:szCs w:val="28"/>
        </w:rPr>
        <w:t>) субсидії приймається протягом десяти днів після подання заяви та отримання відомостей, визначених абзацами дев’ятим — тринадцятим цього пункту. При цьому структурним підрозділом з питань соціального захисту населення повідомляється заявнику про призначення (</w:t>
      </w:r>
      <w:proofErr w:type="spellStart"/>
      <w:r w:rsidRPr="008E55DA">
        <w:rPr>
          <w:rFonts w:ascii="Times New Roman" w:hAnsi="Times New Roman" w:cs="Times New Roman"/>
          <w:sz w:val="28"/>
          <w:szCs w:val="28"/>
        </w:rPr>
        <w:t>непризначення</w:t>
      </w:r>
      <w:proofErr w:type="spellEnd"/>
      <w:r w:rsidRPr="008E55DA">
        <w:rPr>
          <w:rFonts w:ascii="Times New Roman" w:hAnsi="Times New Roman" w:cs="Times New Roman"/>
          <w:sz w:val="28"/>
          <w:szCs w:val="28"/>
        </w:rPr>
        <w:t>) субсидії. Повідомлення про призначення субсидії може надсилатися електронною поштою (за наявності відповідного реквізиту). Заявник може бути поінформований про призначення (</w:t>
      </w:r>
      <w:proofErr w:type="spellStart"/>
      <w:r w:rsidRPr="008E55DA">
        <w:rPr>
          <w:rFonts w:ascii="Times New Roman" w:hAnsi="Times New Roman" w:cs="Times New Roman"/>
          <w:sz w:val="28"/>
          <w:szCs w:val="28"/>
        </w:rPr>
        <w:t>непризначення</w:t>
      </w:r>
      <w:proofErr w:type="spellEnd"/>
      <w:r w:rsidRPr="008E55DA">
        <w:rPr>
          <w:rFonts w:ascii="Times New Roman" w:hAnsi="Times New Roman" w:cs="Times New Roman"/>
          <w:sz w:val="28"/>
          <w:szCs w:val="28"/>
        </w:rPr>
        <w:t>) субсидії за допомогою засобів мобільного зв’язку (</w:t>
      </w:r>
      <w:proofErr w:type="spellStart"/>
      <w:r w:rsidRPr="008E55DA">
        <w:rPr>
          <w:rFonts w:ascii="Times New Roman" w:hAnsi="Times New Roman" w:cs="Times New Roman"/>
          <w:sz w:val="28"/>
          <w:szCs w:val="28"/>
        </w:rPr>
        <w:t>смс-повідомленням</w:t>
      </w:r>
      <w:proofErr w:type="spellEnd"/>
      <w:r w:rsidRPr="008E55DA">
        <w:rPr>
          <w:rFonts w:ascii="Times New Roman" w:hAnsi="Times New Roman" w:cs="Times New Roman"/>
          <w:sz w:val="28"/>
          <w:szCs w:val="28"/>
        </w:rPr>
        <w:t>).</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Для орендарів житлового приміщення (будинку) субсидія для відшкодування витрат на оплату житлово-комунальних послуг призначається за наявності договору найму (оренди) з місяця звернення до дати закінчення опалювального сезону, але не більше ніж на 12 місяців та до кінця місяця, в якому закінчується строк дії договору найму (оренди). На наступний строк субсидія призначається за особистим зверненням орендаря.</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 xml:space="preserve">У разі коли на час звернення за призначенням субсидії особа є непрацюючим пенсіонером, який декларує відсутність в останньому місяці періоду, за який враховуються доходи, інших доходів, крім пенсії, до її середньомісячного сукупного доходу враховується розмір пенсії за такий місяць. Під час призначення субсидії на наступний період такій особі не враховуються її доходи у вигляді заробітної плати та доходи від підприємницької діяльності, </w:t>
      </w:r>
      <w:r w:rsidRPr="008E55DA">
        <w:rPr>
          <w:rFonts w:ascii="Times New Roman" w:hAnsi="Times New Roman" w:cs="Times New Roman"/>
          <w:sz w:val="28"/>
          <w:szCs w:val="28"/>
        </w:rPr>
        <w:lastRenderedPageBreak/>
        <w:t>якщо вона була непрацюючим пенсіонером на кінець періоду, за який враховуються доходи.</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У разі реєстрації місця перебування особи субсидія для відшкодування витрат на оплату житлово-комунальних послуг призначається з місяця звернення на строк, що не перевищує шести місяців з дати реєстрації місця перебування. На наступний строк субсидія призначається за особистим зверненням громадянина після продовження строку реєстрації місця перебування.</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У разі необхідності проведення перерахунку за минулі періоди не обмежується строк, за який здійснюється перерахунок.</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Для домогосподарств, що складаються з однієї або двох непрацездатних осіб, зазначена норма становить 75 кв. метрів на домогосподарство.</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Тобто, якщо у житловому приміщенні зареєстровані і проживають одна чи дві непрацездатні особи (пенсіонери, інваліди та діти до 18 років) то житлова субсидія може бути призначена на збільшену норму до 75 кв. метрів на домогосподарство.</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Після закінчення строку отримання субсидії структурні підрозділи з питань соціального захисту населення самостійно здійснюють розрахунок субсидії на наступний період для домогосподарств, які отримували субсидію у попередньому періоді (крім орендарів житлового приміщення, осіб, яким субсидія була призначена за зареєстрованим місцем перебування, та осіб, які звертаються за субсидією на придбання скрапленого газу, твердого та рідкого пічного побутового палива). Для цього структурні підрозділи з питань соціального захисту населення збирають необхідну інформацію у порядку, передбаченому пунктом 13 цього Положення, без звернення громадян і протягом десяти днів після отримання зазначеної інформації приймають рішення про призначення (</w:t>
      </w:r>
      <w:proofErr w:type="spellStart"/>
      <w:r w:rsidRPr="008E55DA">
        <w:rPr>
          <w:rFonts w:ascii="Times New Roman" w:hAnsi="Times New Roman" w:cs="Times New Roman"/>
          <w:sz w:val="28"/>
          <w:szCs w:val="28"/>
        </w:rPr>
        <w:t>непризначення</w:t>
      </w:r>
      <w:proofErr w:type="spellEnd"/>
      <w:r w:rsidRPr="008E55DA">
        <w:rPr>
          <w:rFonts w:ascii="Times New Roman" w:hAnsi="Times New Roman" w:cs="Times New Roman"/>
          <w:sz w:val="28"/>
          <w:szCs w:val="28"/>
        </w:rPr>
        <w:t>) субсидії та інформують про прийняте рішення громадян.</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 xml:space="preserve">У разі отримання інформації про прострочену понад два місяці заборгованість з оплати послуг субсидія на наступний строк не призначається, про що структурний підрозділ з питань соціального захисту населення інформує особу. Якщо протягом двох місяців з дати інформування про не призначення субсидії на наступний строк громадянин документально підтвердив сплату заборгованості або укладення договору про її реструктуризацію, субсидія призначається з дати закінчення дії попередньої субсидії, в іншому випадку — з місяця, в якому громадянин документально </w:t>
      </w:r>
      <w:r w:rsidRPr="008E55DA">
        <w:rPr>
          <w:rFonts w:ascii="Times New Roman" w:hAnsi="Times New Roman" w:cs="Times New Roman"/>
          <w:sz w:val="28"/>
          <w:szCs w:val="28"/>
        </w:rPr>
        <w:lastRenderedPageBreak/>
        <w:t>підтвердив сплату заборгованості або укладення договору. Зазначений строк може бути продовжений на підставі рішення комісії районної у містах Києві держадміністрації за наявності поважних причин.</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Якщо отримати інформацію про доходи, необхідну для проведення автоматичного розрахунку субсидії, неможливо внаслідок помилки, виявленої в персональних даних особи під час обміну інформацією, структурний підрозділ з питань соціального захисту населення повідомляє особу про необхідність виправлення помилки і проводить розрахунок субсидії протягом десяти днів після подання особою оновлених даних та отримання інформації про доходи.</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 xml:space="preserve">Розрахунок та повернення до бюджету невикористаних сум субсидії для відшкодування витрат на оплату послуги з централізованого опалення (теплопостачання), постачання холодної та гарячої води і водовідведення та послуг з </w:t>
      </w:r>
      <w:proofErr w:type="spellStart"/>
      <w:r w:rsidRPr="008E55DA">
        <w:rPr>
          <w:rFonts w:ascii="Times New Roman" w:hAnsi="Times New Roman" w:cs="Times New Roman"/>
          <w:sz w:val="28"/>
          <w:szCs w:val="28"/>
        </w:rPr>
        <w:t>газо-</w:t>
      </w:r>
      <w:proofErr w:type="spellEnd"/>
      <w:r w:rsidRPr="008E55DA">
        <w:rPr>
          <w:rFonts w:ascii="Times New Roman" w:hAnsi="Times New Roman" w:cs="Times New Roman"/>
          <w:sz w:val="28"/>
          <w:szCs w:val="28"/>
        </w:rPr>
        <w:t xml:space="preserve">, електропостачання для індивідуального опалення здійснюються у порядку, встановленому Постановою Кабінету Міністрів України від 23 серпня 2016 № 534 “Деякі питання надання субсидій для відшкодування витрат на оплату послуги з централізованого опалення (теплопостачання) та послуг з </w:t>
      </w:r>
      <w:proofErr w:type="spellStart"/>
      <w:r w:rsidRPr="008E55DA">
        <w:rPr>
          <w:rFonts w:ascii="Times New Roman" w:hAnsi="Times New Roman" w:cs="Times New Roman"/>
          <w:sz w:val="28"/>
          <w:szCs w:val="28"/>
        </w:rPr>
        <w:t>газо-</w:t>
      </w:r>
      <w:proofErr w:type="spellEnd"/>
      <w:r w:rsidRPr="008E55DA">
        <w:rPr>
          <w:rFonts w:ascii="Times New Roman" w:hAnsi="Times New Roman" w:cs="Times New Roman"/>
          <w:sz w:val="28"/>
          <w:szCs w:val="28"/>
        </w:rPr>
        <w:t>, електропостачання для індивідуального опалення”.</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 xml:space="preserve">Після закінчення опалювального сезону невикористана сума субсидії для відшкодування витрат на оплату послуги з централізованого опалення (теплопостачання), постачання холодної та гарячої води і водовідведення, послуг з </w:t>
      </w:r>
      <w:proofErr w:type="spellStart"/>
      <w:r w:rsidRPr="008E55DA">
        <w:rPr>
          <w:rFonts w:ascii="Times New Roman" w:hAnsi="Times New Roman" w:cs="Times New Roman"/>
          <w:sz w:val="28"/>
          <w:szCs w:val="28"/>
        </w:rPr>
        <w:t>газо-</w:t>
      </w:r>
      <w:proofErr w:type="spellEnd"/>
      <w:r w:rsidRPr="008E55DA">
        <w:rPr>
          <w:rFonts w:ascii="Times New Roman" w:hAnsi="Times New Roman" w:cs="Times New Roman"/>
          <w:sz w:val="28"/>
          <w:szCs w:val="28"/>
        </w:rPr>
        <w:t xml:space="preserve"> та електропостачання для індивідуального опалення (в разі використання природного газу/електричної енергії для індивідуального опалення) повертається підприємством — виробником/виконавцем такої послуги до бюджету в повному обсязі на підставі акта розрахунку загального обсягу невикористаних сум субсидії.</w:t>
      </w:r>
    </w:p>
    <w:p w:rsidR="008E55DA"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 xml:space="preserve">Частина невикористаної суми субсидії для відшкодування витрат на оплату послуг з </w:t>
      </w:r>
      <w:proofErr w:type="spellStart"/>
      <w:r w:rsidRPr="008E55DA">
        <w:rPr>
          <w:rFonts w:ascii="Times New Roman" w:hAnsi="Times New Roman" w:cs="Times New Roman"/>
          <w:sz w:val="28"/>
          <w:szCs w:val="28"/>
        </w:rPr>
        <w:t>газо-</w:t>
      </w:r>
      <w:proofErr w:type="spellEnd"/>
      <w:r w:rsidRPr="008E55DA">
        <w:rPr>
          <w:rFonts w:ascii="Times New Roman" w:hAnsi="Times New Roman" w:cs="Times New Roman"/>
          <w:sz w:val="28"/>
          <w:szCs w:val="28"/>
        </w:rPr>
        <w:t xml:space="preserve">, електропостачання для індивідуального опалення, що в еквіваленті не перевищує вартості (станом на 1 травня нового неопалювального сезону) 100 куб. метрів природного газу або вартості 150 </w:t>
      </w:r>
      <w:proofErr w:type="spellStart"/>
      <w:r w:rsidRPr="008E55DA">
        <w:rPr>
          <w:rFonts w:ascii="Times New Roman" w:hAnsi="Times New Roman" w:cs="Times New Roman"/>
          <w:sz w:val="28"/>
          <w:szCs w:val="28"/>
        </w:rPr>
        <w:t>кВт•г</w:t>
      </w:r>
      <w:proofErr w:type="spellEnd"/>
      <w:r w:rsidRPr="008E55DA">
        <w:rPr>
          <w:rFonts w:ascii="Times New Roman" w:hAnsi="Times New Roman" w:cs="Times New Roman"/>
          <w:sz w:val="28"/>
          <w:szCs w:val="28"/>
        </w:rPr>
        <w:t xml:space="preserve"> електричної енергії (в разі використання природного газу/електричної енергії для індивідуального опалення), перераховується на особовий рахунок одержувача субсидії в банківській установі або виплачується через відділення поштового зв’язку ПАТ “Укрпошта” на підставі списків таких осіб, які подаються до 1 червня поточного року підприємствами — виробниками/виконавцями послуг з </w:t>
      </w:r>
      <w:proofErr w:type="spellStart"/>
      <w:r w:rsidRPr="008E55DA">
        <w:rPr>
          <w:rFonts w:ascii="Times New Roman" w:hAnsi="Times New Roman" w:cs="Times New Roman"/>
          <w:sz w:val="28"/>
          <w:szCs w:val="28"/>
        </w:rPr>
        <w:t>газо-</w:t>
      </w:r>
      <w:proofErr w:type="spellEnd"/>
      <w:r w:rsidRPr="008E55DA">
        <w:rPr>
          <w:rFonts w:ascii="Times New Roman" w:hAnsi="Times New Roman" w:cs="Times New Roman"/>
          <w:sz w:val="28"/>
          <w:szCs w:val="28"/>
        </w:rPr>
        <w:t xml:space="preserve">, електропостачання в паперовому </w:t>
      </w:r>
      <w:r w:rsidRPr="008E55DA">
        <w:rPr>
          <w:rFonts w:ascii="Times New Roman" w:hAnsi="Times New Roman" w:cs="Times New Roman"/>
          <w:sz w:val="28"/>
          <w:szCs w:val="28"/>
        </w:rPr>
        <w:lastRenderedPageBreak/>
        <w:t>та електронному вигляді структурному підрозділу з питань соціального захисту населення та в яких зазначається сума невикористаної субсидії. Перерахування частини невикористаної субсидії на особовий рахунок одержувача субсидії в банківській установі або виплата її через відділення поштового зв’язку ПАТ “Укрпошта” здійснюється структурним підрозділом з питань соціального захисту населення на підставі особистої заяви одержувача, поданої до 1 вересня поточного року. Структурний підрозділ з питань соціального захисту населення повідомляє одержувачу субсидії про необхідність подання зазначеної заяви.</w:t>
      </w:r>
    </w:p>
    <w:p w:rsidR="009363AB" w:rsidRPr="008E55DA" w:rsidRDefault="008E55DA" w:rsidP="008E55DA">
      <w:pPr>
        <w:jc w:val="both"/>
        <w:rPr>
          <w:rFonts w:ascii="Times New Roman" w:hAnsi="Times New Roman" w:cs="Times New Roman"/>
          <w:sz w:val="28"/>
          <w:szCs w:val="28"/>
        </w:rPr>
      </w:pPr>
      <w:r w:rsidRPr="008E55DA">
        <w:rPr>
          <w:rFonts w:ascii="Times New Roman" w:hAnsi="Times New Roman" w:cs="Times New Roman"/>
          <w:sz w:val="28"/>
          <w:szCs w:val="28"/>
        </w:rPr>
        <w:t xml:space="preserve">З 01.07.2017 року по 01.09.2017 громадяни, для відшкодування витрат на оплату послуг з </w:t>
      </w:r>
      <w:proofErr w:type="spellStart"/>
      <w:r w:rsidRPr="008E55DA">
        <w:rPr>
          <w:rFonts w:ascii="Times New Roman" w:hAnsi="Times New Roman" w:cs="Times New Roman"/>
          <w:sz w:val="28"/>
          <w:szCs w:val="28"/>
        </w:rPr>
        <w:t>газо-</w:t>
      </w:r>
      <w:proofErr w:type="spellEnd"/>
      <w:r w:rsidRPr="008E55DA">
        <w:rPr>
          <w:rFonts w:ascii="Times New Roman" w:hAnsi="Times New Roman" w:cs="Times New Roman"/>
          <w:sz w:val="28"/>
          <w:szCs w:val="28"/>
        </w:rPr>
        <w:t>, електропостачання для індивідуального опалення подають до районних управлінь праці та соціального захисту населення заяву на відшкодування коштів готівкою (монетизація)</w:t>
      </w:r>
    </w:p>
    <w:sectPr w:rsidR="009363AB" w:rsidRPr="008E55DA" w:rsidSect="00471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F60CF"/>
    <w:rsid w:val="00471A7F"/>
    <w:rsid w:val="0066001D"/>
    <w:rsid w:val="008E55DA"/>
    <w:rsid w:val="008F60CF"/>
    <w:rsid w:val="009363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7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5D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5D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5042</Words>
  <Characters>2874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Момотова Л.О</dc:creator>
  <cp:lastModifiedBy>official</cp:lastModifiedBy>
  <cp:revision>2</cp:revision>
  <cp:lastPrinted>2017-06-07T10:55:00Z</cp:lastPrinted>
  <dcterms:created xsi:type="dcterms:W3CDTF">2017-06-09T09:29:00Z</dcterms:created>
  <dcterms:modified xsi:type="dcterms:W3CDTF">2017-06-09T09:29:00Z</dcterms:modified>
</cp:coreProperties>
</file>