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DA" w:rsidRDefault="002142DA" w:rsidP="002142DA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2142DA" w:rsidRDefault="002142DA" w:rsidP="002142DA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Розпорядження Подільської районної</w:t>
      </w:r>
    </w:p>
    <w:p w:rsidR="002142DA" w:rsidRDefault="002142DA" w:rsidP="002142DA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 місті Києві державної адміністрації</w:t>
      </w:r>
    </w:p>
    <w:p w:rsidR="002142DA" w:rsidRDefault="002142DA" w:rsidP="002142DA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17.10 2017         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184 – к       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</w:p>
    <w:p w:rsidR="002142DA" w:rsidRDefault="002142DA" w:rsidP="002142D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142DA" w:rsidRDefault="002142DA" w:rsidP="002142DA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проведення конкурсу на зайняття вакантної посади державної служби категорії «В» – головного спеціаліста відділу бухгалтерського обліку та звітності Подільської районної в місті Києві державної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адміністрації на період відпустки для догляду за дитиною основного працівника</w:t>
      </w:r>
    </w:p>
    <w:tbl>
      <w:tblPr>
        <w:tblStyle w:val="a3"/>
        <w:tblW w:w="10031" w:type="dxa"/>
        <w:tblLook w:val="04A0"/>
      </w:tblPr>
      <w:tblGrid>
        <w:gridCol w:w="675"/>
        <w:gridCol w:w="2552"/>
        <w:gridCol w:w="6804"/>
      </w:tblGrid>
      <w:tr w:rsidR="002142DA" w:rsidTr="002142DA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DA" w:rsidRDefault="002142DA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2142DA" w:rsidTr="002142DA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DA" w:rsidRDefault="002142DA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DA" w:rsidRDefault="002142DA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uk-UA"/>
              </w:rPr>
              <w:t>здійснює  облік  основних  засобів та матеріальних запасів,  контролює проведення розрахунків по енергоносіям;</w:t>
            </w:r>
          </w:p>
          <w:p w:rsidR="002142DA" w:rsidRDefault="002142DA">
            <w:pPr>
              <w:widowControl w:val="0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2142DA" w:rsidRDefault="002142D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документообіг стосовно фінансово-господарських операцій по товарно-матеріальним цінностям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;</w:t>
            </w:r>
          </w:p>
          <w:p w:rsidR="002142DA" w:rsidRDefault="002142D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3"/>
                <w:sz w:val="10"/>
                <w:szCs w:val="10"/>
                <w:lang w:val="uk-UA"/>
              </w:rPr>
            </w:pPr>
          </w:p>
          <w:p w:rsidR="002142DA" w:rsidRDefault="002142D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ере участь у проведенні інвентаризації товарно-матеріальних цінностей, основних фондів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;</w:t>
            </w:r>
          </w:p>
          <w:p w:rsidR="002142DA" w:rsidRDefault="002142D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1"/>
                <w:sz w:val="10"/>
                <w:szCs w:val="10"/>
                <w:lang w:val="uk-UA"/>
              </w:rPr>
            </w:pPr>
          </w:p>
          <w:p w:rsidR="002142DA" w:rsidRDefault="002142D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розрахунками  стосовно оренди приміщень , відшкодуванням комунальних послуг, відслідковує  надходження всіх необхідних для цього документів;</w:t>
            </w:r>
          </w:p>
          <w:p w:rsidR="002142DA" w:rsidRDefault="002142DA">
            <w:pPr>
              <w:widowControl w:val="0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2142DA" w:rsidRDefault="002142D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реєстрація та облік документів  в системі електронного документообігу «АСКОД»;</w:t>
            </w:r>
          </w:p>
          <w:p w:rsidR="002142DA" w:rsidRDefault="002142DA">
            <w:pPr>
              <w:widowControl w:val="0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2142DA" w:rsidRDefault="002142D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готує та подає звітність до Департаменту комунальної власності КМДА та органів державної статистики»;</w:t>
            </w:r>
          </w:p>
          <w:p w:rsidR="002142DA" w:rsidRDefault="002142DA">
            <w:pPr>
              <w:widowControl w:val="0"/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2142DA" w:rsidRDefault="002142D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надає інформацію до Департаменту внутрішнього фінансового контролю та аудиту КМДА відповідно до покладених на відділ завдань та функцій;</w:t>
            </w:r>
          </w:p>
          <w:p w:rsidR="002142DA" w:rsidRDefault="002142DA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2142DA" w:rsidRDefault="002142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виконує інші доручення керівництва .</w:t>
            </w:r>
          </w:p>
          <w:p w:rsidR="002142DA" w:rsidRDefault="00214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42DA" w:rsidRPr="002142DA" w:rsidTr="002142DA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DA" w:rsidRDefault="002142DA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DA" w:rsidRDefault="002142D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Посадовий оклад – згідно штатного розпису.</w:t>
            </w:r>
          </w:p>
          <w:p w:rsidR="002142DA" w:rsidRDefault="002142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142DA" w:rsidRDefault="00214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складові оплати праці державного службовця – відповідно до статті 50 Закону України "Про державну службу" та постанови Кабінету Міністрів України від 18 січня 2017 року № 15 «Питання оплати праці працівників державних органів».</w:t>
            </w:r>
          </w:p>
        </w:tc>
      </w:tr>
      <w:tr w:rsidR="002142DA" w:rsidTr="002142DA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DA" w:rsidRDefault="002142DA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DA" w:rsidRDefault="002142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пункту 2 частини другої статті 34 Закону України «Про державну службу» призначення на посаду здійснюється за строковим трудовим договором (на період відсутності державного службовця).</w:t>
            </w:r>
          </w:p>
          <w:p w:rsidR="002142DA" w:rsidRDefault="002142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частини другої та третьої статті 35 Закону України «Про державну службу» при призначенні особи на посаду державної служби вперше встановлення випробування є обов’язковим. Випробування при призначенні на посаду державної служби встановлюється строком до шести місяців.</w:t>
            </w:r>
          </w:p>
          <w:p w:rsidR="002142DA" w:rsidRDefault="00214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42DA" w:rsidTr="002142DA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DA" w:rsidRDefault="002142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Перелік документів, необхідних для участі в конкурсі, та строк їх подання</w:t>
            </w:r>
          </w:p>
          <w:p w:rsidR="002142DA" w:rsidRDefault="002142DA">
            <w:pPr>
              <w:rPr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DA" w:rsidRDefault="002142DA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1) копія паспорта громадянина України;</w:t>
            </w:r>
            <w:bookmarkStart w:id="0" w:name="n72"/>
            <w:bookmarkEnd w:id="0"/>
          </w:p>
          <w:p w:rsidR="002142DA" w:rsidRDefault="002142DA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2142DA" w:rsidRDefault="002142DA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участь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зайняття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додається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резюме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bookmarkStart w:id="1" w:name="n73"/>
            <w:bookmarkEnd w:id="1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2142DA" w:rsidRDefault="002142DA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2142DA" w:rsidRDefault="002142DA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3) письмова заява, в якій повідомляться про не застосування заборони, визначеної частиною </w:t>
            </w:r>
            <w:hyperlink r:id="rId5" w:anchor="n13" w:tgtFrame="_blank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третьою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або </w:t>
            </w:r>
            <w:hyperlink r:id="rId6" w:anchor="n14" w:tgtFrame="_blank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четвертою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статті 1 Закону України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“Про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очищення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влади”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та  згода на проходження перевірки та оприлюднення відомостей стосовно особи, відповідно до зазначеного Закону;</w:t>
            </w:r>
          </w:p>
          <w:p w:rsidR="002142DA" w:rsidRDefault="002142DA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2142DA" w:rsidRDefault="002142DA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n74"/>
            <w:bookmarkEnd w:id="2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4) копія (копії) документа (документів) про освіту;</w:t>
            </w:r>
          </w:p>
          <w:p w:rsidR="002142DA" w:rsidRDefault="002142DA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2142DA" w:rsidRDefault="002142DA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подається копія такого посвідчення, а оригінал обов’язково пред’являється до проходження тестування);</w:t>
            </w:r>
          </w:p>
          <w:p w:rsidR="002142DA" w:rsidRDefault="002142DA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2142DA" w:rsidRDefault="002142DA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заповнена особова картка встановленого зразка;</w:t>
            </w:r>
          </w:p>
          <w:p w:rsidR="002142DA" w:rsidRDefault="002142DA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2142DA" w:rsidRDefault="002142DA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" w:name="n76"/>
            <w:bookmarkEnd w:id="3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7)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декларацію особи, уповноваженої на виконання функцій держави або місцевого самоврядування, за минулий рік шляхом заповнення на офіційному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веб-сайті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Національного агентства з питань запобігання корупції (в електронній формі).</w:t>
            </w:r>
          </w:p>
          <w:p w:rsidR="002142DA" w:rsidRDefault="002142DA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2142DA" w:rsidRDefault="002142DA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Особа, яка бажає взяти участь у конкурсі, має інвалідність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2142DA" w:rsidRDefault="002142DA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2142DA" w:rsidRDefault="002142D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Документи приймаються</w:t>
            </w:r>
          </w:p>
          <w:p w:rsidR="002142DA" w:rsidRDefault="002142D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16 год. 45 хв. 10 листопада 2017 року</w:t>
            </w:r>
          </w:p>
          <w:p w:rsidR="002142DA" w:rsidRDefault="00214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42DA" w:rsidRPr="002142DA" w:rsidTr="002142DA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DA" w:rsidRDefault="002142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Місце, час та дата початку проведення конкурсу</w:t>
            </w:r>
          </w:p>
          <w:p w:rsidR="002142DA" w:rsidRDefault="002142DA">
            <w:pPr>
              <w:rPr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DA" w:rsidRDefault="002142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Місце проведення конкурсу:                                                                   м. Київ, Контрактова площа, 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9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15.11.2017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20.11.2017 початок о 10-00 год.</w:t>
            </w:r>
          </w:p>
          <w:p w:rsidR="002142DA" w:rsidRDefault="002142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рішенням конкурсної комісії з проведення конкурсу Подільської районної в місті Києві державної адміністрації дата та час проведення конкурсу можуть бути змінені, про що конкурсантів буде повідомлено додатково.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 w:eastAsia="ru-RU"/>
              </w:rPr>
              <w:t xml:space="preserve">. 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</w:t>
            </w:r>
          </w:p>
        </w:tc>
      </w:tr>
      <w:tr w:rsidR="002142DA" w:rsidTr="002142DA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DA" w:rsidRDefault="002142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2142DA" w:rsidRDefault="002142DA">
            <w:pPr>
              <w:rPr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DA" w:rsidRDefault="002142DA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Прядко Олена Юріївна,</w:t>
            </w:r>
          </w:p>
          <w:p w:rsidR="002142DA" w:rsidRDefault="002142DA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т. 425 44 67</w:t>
            </w:r>
          </w:p>
          <w:p w:rsidR="002142DA" w:rsidRDefault="002142DA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podkadr@ukr.net</w:t>
            </w:r>
          </w:p>
        </w:tc>
      </w:tr>
      <w:tr w:rsidR="002142DA" w:rsidTr="002142DA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DA" w:rsidRDefault="002142DA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2142DA" w:rsidTr="002142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DA" w:rsidRDefault="00214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DA" w:rsidRDefault="002142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DA" w:rsidRDefault="002142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 освіта ступеню бакалавра або молодшого бакалавра відповідного професійного спрямування.</w:t>
            </w:r>
          </w:p>
        </w:tc>
      </w:tr>
      <w:tr w:rsidR="002142DA" w:rsidTr="002142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DA" w:rsidRDefault="00214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DA" w:rsidRDefault="002142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DA" w:rsidRDefault="002142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вимог до досвіду роботи</w:t>
            </w:r>
          </w:p>
        </w:tc>
      </w:tr>
      <w:tr w:rsidR="002142DA" w:rsidTr="002142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DA" w:rsidRDefault="002142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DA" w:rsidRDefault="002142DA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DA" w:rsidRDefault="002142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2142DA" w:rsidTr="002142DA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DA" w:rsidRDefault="002142DA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Професійна компетентність</w:t>
            </w:r>
          </w:p>
        </w:tc>
      </w:tr>
      <w:tr w:rsidR="002142DA" w:rsidTr="002142DA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DA" w:rsidRDefault="002142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DA" w:rsidRDefault="002142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2142DA" w:rsidTr="002142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DA" w:rsidRDefault="002142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DA" w:rsidRDefault="002142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Наявність достатніх особистісних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компетенцій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DA" w:rsidRDefault="002142DA" w:rsidP="002142D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аналітичні здібності;</w:t>
            </w:r>
          </w:p>
          <w:p w:rsidR="002142DA" w:rsidRDefault="002142DA" w:rsidP="002142D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дисциплінованість;</w:t>
            </w:r>
          </w:p>
          <w:p w:rsidR="002142DA" w:rsidRDefault="002142DA" w:rsidP="002142D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системність;</w:t>
            </w:r>
          </w:p>
          <w:p w:rsidR="002142DA" w:rsidRDefault="002142DA" w:rsidP="002142D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працювати в колективі;</w:t>
            </w:r>
          </w:p>
          <w:p w:rsidR="002142DA" w:rsidRDefault="002142DA" w:rsidP="002142D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врівноваженість;</w:t>
            </w:r>
          </w:p>
          <w:p w:rsidR="002142DA" w:rsidRDefault="002142DA" w:rsidP="002142D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відповідальність.</w:t>
            </w:r>
          </w:p>
        </w:tc>
      </w:tr>
      <w:tr w:rsidR="002142DA" w:rsidTr="002142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DA" w:rsidRDefault="002142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DA" w:rsidRDefault="002142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сучасних інформаційних технологій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DA" w:rsidRDefault="002142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Впевнений користувач ПК;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досвід роботи з офісним пакетом Microsoft Office (Word, Excel,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Power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Point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); навички роботи з інформаційно-пошуковими системами в мережі Інтернет. Вміння використовувати комп’ютерне обладнання та програмне забезпечення, використовувати офісну техніку.</w:t>
            </w:r>
          </w:p>
        </w:tc>
      </w:tr>
      <w:tr w:rsidR="002142DA" w:rsidTr="002142DA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DA" w:rsidRDefault="002142DA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2142DA" w:rsidTr="002142DA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DA" w:rsidRDefault="002142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DA" w:rsidRDefault="002142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2142DA" w:rsidRPr="002142DA" w:rsidTr="002142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DA" w:rsidRDefault="002142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DA" w:rsidRDefault="002142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DA" w:rsidRDefault="00214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Конституції України;</w:t>
            </w:r>
          </w:p>
          <w:p w:rsidR="002142DA" w:rsidRDefault="00214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Законів України:</w:t>
            </w:r>
          </w:p>
          <w:p w:rsidR="002142DA" w:rsidRDefault="00214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державну службу»;</w:t>
            </w:r>
          </w:p>
          <w:p w:rsidR="002142DA" w:rsidRDefault="00214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запобігання корупції»;</w:t>
            </w:r>
          </w:p>
          <w:p w:rsidR="002142DA" w:rsidRDefault="00214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місцеві державні адміністрації».</w:t>
            </w:r>
          </w:p>
        </w:tc>
      </w:tr>
      <w:tr w:rsidR="002142DA" w:rsidTr="002142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DA" w:rsidRDefault="002142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DA" w:rsidRDefault="002142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DA" w:rsidRDefault="002142DA" w:rsidP="002142DA">
            <w:pPr>
              <w:pStyle w:val="a4"/>
              <w:numPr>
                <w:ilvl w:val="0"/>
                <w:numId w:val="5"/>
              </w:numPr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Закон України «Про бухгалтерський облік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фінансову звітність в Україні»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2142DA" w:rsidRDefault="002142DA" w:rsidP="002142DA">
            <w:pPr>
              <w:pStyle w:val="a4"/>
              <w:numPr>
                <w:ilvl w:val="0"/>
                <w:numId w:val="5"/>
              </w:numPr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Національне положення (стандарт) бухгалтерського обліку в державному секторі 121 «Основні засоби», національне положення (стандарт) бухгалтерського обліку в державному секторі 123 «Запаси», національне положення (стандарт) бухгалтерського обліку в державному секторі 126 «Оренда»;</w:t>
            </w:r>
          </w:p>
          <w:p w:rsidR="002142DA" w:rsidRDefault="002142DA" w:rsidP="002142DA">
            <w:pPr>
              <w:pStyle w:val="a4"/>
              <w:numPr>
                <w:ilvl w:val="0"/>
                <w:numId w:val="5"/>
              </w:numPr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нормативно-правових актів щодо ведення бухгалтерського обліку фінансово-господарської діяльності бюджетної установи та складення звітності, знання бюджетного законодавства, національних положень (стандартів) бухгалтерського обліку в державному секторі, а також інших нормативно-правових актів щодо ведення бухгалтерського обліку, в тому числі з використанням уніфікованої автоматизованої системи бухгалтерського обліку та звітності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2142DA" w:rsidRDefault="002142DA" w:rsidP="002142DA">
            <w:pPr>
              <w:pStyle w:val="a4"/>
              <w:numPr>
                <w:ilvl w:val="0"/>
                <w:numId w:val="5"/>
              </w:numPr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Постанови, розпорядження, методичні, нормативні та інші керівні матеріали органів державного управління, фінансових  і контрольно-ревізійних органів з організації бухгалтерського  обліку і складання звітності;</w:t>
            </w:r>
          </w:p>
          <w:p w:rsidR="002142DA" w:rsidRDefault="002142DA" w:rsidP="002142DA">
            <w:pPr>
              <w:pStyle w:val="a4"/>
              <w:numPr>
                <w:ilvl w:val="0"/>
                <w:numId w:val="5"/>
              </w:numPr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рганізацію документообігу на дільницях бухгалтерського обліку;</w:t>
            </w:r>
          </w:p>
          <w:p w:rsidR="002142DA" w:rsidRDefault="002142DA" w:rsidP="002142DA">
            <w:pPr>
              <w:pStyle w:val="a4"/>
              <w:numPr>
                <w:ilvl w:val="0"/>
                <w:numId w:val="5"/>
              </w:numPr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етоди економічного аналізу господарсько-фінансової діяльності;</w:t>
            </w:r>
          </w:p>
          <w:p w:rsidR="002142DA" w:rsidRDefault="002142DA" w:rsidP="002142DA">
            <w:pPr>
              <w:pStyle w:val="a4"/>
              <w:numPr>
                <w:ilvl w:val="0"/>
                <w:numId w:val="5"/>
              </w:numPr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равила ділового етикету</w:t>
            </w:r>
          </w:p>
        </w:tc>
      </w:tr>
    </w:tbl>
    <w:p w:rsidR="002142DA" w:rsidRDefault="002142DA" w:rsidP="002142DA">
      <w:pPr>
        <w:rPr>
          <w:lang w:val="uk-UA"/>
        </w:rPr>
      </w:pPr>
    </w:p>
    <w:p w:rsidR="008E1AE5" w:rsidRPr="002142DA" w:rsidRDefault="008E1AE5" w:rsidP="002142DA"/>
    <w:sectPr w:rsidR="008E1AE5" w:rsidRPr="002142DA" w:rsidSect="008E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72EF4"/>
    <w:multiLevelType w:val="hybridMultilevel"/>
    <w:tmpl w:val="1FEAB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45227"/>
    <w:multiLevelType w:val="multilevel"/>
    <w:tmpl w:val="E91A332E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924"/>
    <w:rsid w:val="0011616E"/>
    <w:rsid w:val="00143A22"/>
    <w:rsid w:val="002142DA"/>
    <w:rsid w:val="002218F9"/>
    <w:rsid w:val="002368A7"/>
    <w:rsid w:val="00307057"/>
    <w:rsid w:val="00371073"/>
    <w:rsid w:val="0041770D"/>
    <w:rsid w:val="00455B19"/>
    <w:rsid w:val="004B222B"/>
    <w:rsid w:val="005374DE"/>
    <w:rsid w:val="00581A55"/>
    <w:rsid w:val="005E5186"/>
    <w:rsid w:val="006141DE"/>
    <w:rsid w:val="006523A3"/>
    <w:rsid w:val="00753580"/>
    <w:rsid w:val="00753A60"/>
    <w:rsid w:val="007A5563"/>
    <w:rsid w:val="008418D5"/>
    <w:rsid w:val="00841924"/>
    <w:rsid w:val="008E1AE5"/>
    <w:rsid w:val="00A311F3"/>
    <w:rsid w:val="00A430D2"/>
    <w:rsid w:val="00A46972"/>
    <w:rsid w:val="00A935FE"/>
    <w:rsid w:val="00B0165C"/>
    <w:rsid w:val="00B1568A"/>
    <w:rsid w:val="00B76286"/>
    <w:rsid w:val="00BA58A7"/>
    <w:rsid w:val="00C14F98"/>
    <w:rsid w:val="00C606E4"/>
    <w:rsid w:val="00CA5620"/>
    <w:rsid w:val="00D018A1"/>
    <w:rsid w:val="00D204D4"/>
    <w:rsid w:val="00D26C30"/>
    <w:rsid w:val="00DD2074"/>
    <w:rsid w:val="00E41E09"/>
    <w:rsid w:val="00E4370D"/>
    <w:rsid w:val="00E47BB6"/>
    <w:rsid w:val="00EA530C"/>
    <w:rsid w:val="00F37BA7"/>
    <w:rsid w:val="00F40BFE"/>
    <w:rsid w:val="00F629DC"/>
    <w:rsid w:val="00FC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F37BA7"/>
  </w:style>
  <w:style w:type="table" w:styleId="a3">
    <w:name w:val="Table Grid"/>
    <w:basedOn w:val="a1"/>
    <w:uiPriority w:val="59"/>
    <w:rsid w:val="007A5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5B1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142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PRDA</cp:lastModifiedBy>
  <cp:revision>38</cp:revision>
  <cp:lastPrinted>2017-10-12T12:49:00Z</cp:lastPrinted>
  <dcterms:created xsi:type="dcterms:W3CDTF">2017-10-09T13:32:00Z</dcterms:created>
  <dcterms:modified xsi:type="dcterms:W3CDTF">2017-10-17T14:23:00Z</dcterms:modified>
</cp:coreProperties>
</file>