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726E13">
        <w:rPr>
          <w:b/>
          <w:sz w:val="28"/>
          <w:szCs w:val="28"/>
          <w:lang w:val="uk-UA" w:eastAsia="ru-RU"/>
        </w:rPr>
        <w:t>муніципальної безпеки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A725F2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5A571D">
        <w:rPr>
          <w:b/>
          <w:sz w:val="28"/>
          <w:szCs w:val="28"/>
          <w:lang w:val="uk-UA" w:eastAsia="ru-RU"/>
        </w:rPr>
        <w:t xml:space="preserve"> – 3-посади</w:t>
      </w:r>
    </w:p>
    <w:p w:rsidR="00237270" w:rsidRPr="00395300" w:rsidRDefault="00237270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B82F12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Веде облік та документування фонду захисних споруд цивільного захисту, споруд подвійного призначення і найпростіших </w:t>
            </w:r>
            <w:proofErr w:type="spellStart"/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укриттів</w:t>
            </w:r>
            <w:proofErr w:type="spellEnd"/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Подільського району міста Києва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Веде розрахунок потреби фонду захисних споруд цивільного захисту, споруд подвійного призначення і найпростіших </w:t>
            </w:r>
            <w:proofErr w:type="spellStart"/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укриттів</w:t>
            </w:r>
            <w:proofErr w:type="spellEnd"/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району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Розробляє план розміщення і укриття населення Подільського району міста Києва в захисних спорудах цивільного захисту, спорудах подвійного призначення і найпростіших укриттях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Проводить заходи щодо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категорії та формувань цивільного захисту, а також приладів дозиметричного та хімічного контролю та розвідки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Веде облік працівників, техніки та майна формувань, спеціалізованих служб цивільного захисту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Здійснює контроль за підготовкою органів управління та сил цивільного захисту районної ланки територіальної підсистеми до дій за призначенням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Здійснює роботу з діловодства в електронній програмі документообігу «АСКОД», формує справи і зберігання службових документів;</w:t>
            </w:r>
          </w:p>
          <w:p w:rsidR="005A571D" w:rsidRPr="005A571D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Розглядає скарги, заяви, звернення, запити, пропозиції органів виконавчої влади, юридичних, фізичних осіб та громадян, в межах своїх повноважень. За наслідками розгляду готує проекти відповідей;</w:t>
            </w:r>
          </w:p>
          <w:p w:rsidR="007A2B98" w:rsidRPr="00237270" w:rsidRDefault="005A571D" w:rsidP="001431E2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 У разі виникнення надзвичайної ситуації та проведення ліквідації наслідків надзвичайних ситуацій залучається до роботи штабу ліквідації наслідків надзвичайної ситуації. Час прибуття до місця розгортання штабу в робочий час 30 хв., в неробочий час 2 години</w:t>
            </w:r>
            <w:r w:rsidR="006C66AB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</w:tr>
      <w:tr w:rsidR="007A2B98" w:rsidRPr="00B82F12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B82F12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B82F12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4D7BEE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B82F12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037FA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Default="00B82F12" w:rsidP="00E770B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досвід роботи не потребує</w:t>
            </w:r>
          </w:p>
          <w:p w:rsidR="00B82F12" w:rsidRPr="00C0029D" w:rsidRDefault="00B82F1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  <w:p w:rsidR="004D7BEE" w:rsidRPr="00325A03" w:rsidRDefault="004D7BEE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B82F12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037FA3" w:rsidRPr="00B82F12" w:rsidTr="000B7EB5">
        <w:tc>
          <w:tcPr>
            <w:tcW w:w="710" w:type="dxa"/>
          </w:tcPr>
          <w:p w:rsidR="00037FA3" w:rsidRPr="00325A03" w:rsidRDefault="00037FA3" w:rsidP="00037FA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037FA3" w:rsidRPr="00A14C80" w:rsidRDefault="00037FA3" w:rsidP="00037FA3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037FA3" w:rsidRPr="002C1CCC" w:rsidRDefault="00037FA3" w:rsidP="00037FA3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здатність до чіткого бачення результату діяльності;</w:t>
            </w:r>
          </w:p>
          <w:p w:rsidR="00037FA3" w:rsidRPr="002C1CCC" w:rsidRDefault="00037FA3" w:rsidP="00037FA3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фокусувати зусилля для досягнення результату діяльності;</w:t>
            </w:r>
          </w:p>
          <w:p w:rsidR="00037FA3" w:rsidRPr="002C1CCC" w:rsidRDefault="00037FA3" w:rsidP="00037FA3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запобігати та ефективно долати перешкоди</w:t>
            </w:r>
          </w:p>
        </w:tc>
      </w:tr>
      <w:tr w:rsidR="00963767" w:rsidRPr="00B82F12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D7BEE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  <w:bookmarkStart w:id="2" w:name="_GoBack"/>
            <w:bookmarkEnd w:id="2"/>
          </w:p>
        </w:tc>
      </w:tr>
      <w:tr w:rsidR="00963767" w:rsidRPr="00B82F12" w:rsidTr="000B7EB5">
        <w:tc>
          <w:tcPr>
            <w:tcW w:w="710" w:type="dxa"/>
          </w:tcPr>
          <w:p w:rsidR="00963767" w:rsidRPr="008610A8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963767" w:rsidRPr="008975BE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63767" w:rsidRPr="002626F9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63767" w:rsidRPr="00325A03" w:rsidTr="000B7EB5">
        <w:tc>
          <w:tcPr>
            <w:tcW w:w="10349" w:type="dxa"/>
            <w:gridSpan w:val="3"/>
          </w:tcPr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963767" w:rsidRPr="00325A03" w:rsidRDefault="00963767" w:rsidP="00963767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63767" w:rsidRPr="00325A03" w:rsidTr="000B7EB5">
        <w:tc>
          <w:tcPr>
            <w:tcW w:w="3545" w:type="dxa"/>
            <w:gridSpan w:val="2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325A03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963767" w:rsidRPr="00B82F12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Знання: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інформацію»;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доступ до публічної інформації»;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захист персональних даних»;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Кодексу цивільного захисту України, інші нормативно-правові акти у сфері цивільного захисту України.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Нормативи, заходи приведення цивільного захисту (Цивільної оборони України) у готовність до виконання завдань в особливий період (ст. 1.12.3). Ступінь секретності інформації “Таємно”.</w:t>
            </w:r>
          </w:p>
          <w:p w:rsidR="00963767" w:rsidRPr="00025EE3" w:rsidRDefault="00F507EC" w:rsidP="00F507EC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proofErr w:type="spellStart"/>
            <w:r w:rsidRPr="00A14C80">
              <w:rPr>
                <w:sz w:val="25"/>
                <w:szCs w:val="25"/>
                <w:lang w:val="uk-UA"/>
              </w:rPr>
              <w:t>Ст.ст</w:t>
            </w:r>
            <w:proofErr w:type="spellEnd"/>
            <w:r w:rsidRPr="00A14C80">
              <w:rPr>
                <w:sz w:val="25"/>
                <w:szCs w:val="25"/>
                <w:lang w:val="uk-UA"/>
              </w:rPr>
              <w:t>. 1.1.2; 1.12.1; 1.12.3; 2.1.4; 2.1.5 - ЗВДТ. Ступінь секретності інформації “Таємно”</w:t>
            </w:r>
          </w:p>
        </w:tc>
      </w:tr>
      <w:tr w:rsidR="00963767" w:rsidRPr="00B82F12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963767" w:rsidRPr="008975BE" w:rsidRDefault="00963767" w:rsidP="00963767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25EE3"/>
    <w:rsid w:val="00037FA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25A03"/>
    <w:rsid w:val="00395300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673C"/>
    <w:rsid w:val="004C7860"/>
    <w:rsid w:val="004D269D"/>
    <w:rsid w:val="004D7BEE"/>
    <w:rsid w:val="0052408B"/>
    <w:rsid w:val="005318CE"/>
    <w:rsid w:val="0053488D"/>
    <w:rsid w:val="00541E42"/>
    <w:rsid w:val="005576D7"/>
    <w:rsid w:val="005665DC"/>
    <w:rsid w:val="005759E8"/>
    <w:rsid w:val="005A571D"/>
    <w:rsid w:val="005B3104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26E13"/>
    <w:rsid w:val="00734515"/>
    <w:rsid w:val="007405EE"/>
    <w:rsid w:val="00767DC3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14511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725F2"/>
    <w:rsid w:val="00A95898"/>
    <w:rsid w:val="00AB772C"/>
    <w:rsid w:val="00AC265D"/>
    <w:rsid w:val="00AD1AD2"/>
    <w:rsid w:val="00B06E22"/>
    <w:rsid w:val="00B35C4D"/>
    <w:rsid w:val="00B719ED"/>
    <w:rsid w:val="00B82F12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770B2"/>
    <w:rsid w:val="00E80854"/>
    <w:rsid w:val="00E96883"/>
    <w:rsid w:val="00F04BDB"/>
    <w:rsid w:val="00F507EC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5ED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CD79-B3BC-4E4D-A8B8-C0E434F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112</cp:revision>
  <cp:lastPrinted>2022-11-18T12:46:00Z</cp:lastPrinted>
  <dcterms:created xsi:type="dcterms:W3CDTF">2018-01-15T13:14:00Z</dcterms:created>
  <dcterms:modified xsi:type="dcterms:W3CDTF">2023-08-29T08:58:00Z</dcterms:modified>
</cp:coreProperties>
</file>