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8" w:rsidRDefault="004F11D8" w:rsidP="004F11D8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Мініст</w:t>
      </w:r>
      <w:r w:rsidRPr="004F11D8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р юстиції України Павло Петренко продовжує надавати консультації громадянам щодо захисту їхніх прав.</w:t>
      </w:r>
    </w:p>
    <w:p w:rsidR="009140F7" w:rsidRDefault="004F11D8" w:rsidP="009140F7">
      <w:pPr>
        <w:spacing w:after="0" w:line="240" w:lineRule="auto"/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</w:pPr>
      <w:r w:rsidRPr="004F11D8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="009140F7">
        <w:rPr>
          <w:rStyle w:val="a7"/>
          <w:rFonts w:ascii="Century Gothic" w:hAnsi="Century Gothic"/>
          <w:color w:val="000000"/>
          <w:sz w:val="20"/>
          <w:szCs w:val="20"/>
          <w:shd w:val="clear" w:color="auto" w:fill="FFFFFF"/>
        </w:rPr>
        <w:t>Як змінилися норми щодо виїзду при наявності боргу зі сплати аліментів?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Вже з лютого батьки, які проживають з дитиною, отримали змогу без перешкод виїжджати за кордон з дитиною, якщо другий з батьків має заборгованість з аліментів 6 і більше місяців.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У новому пакеті ми пішли ще далі.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Безперешкодно поїхати з дитиною в іншу країну можна буде, якщо той з батьків, який проживає окремо, має заборгованість з аліментів 4 місяці. А для дітей з інвалідністю та тяжко хворих дітей - цей строк скорочено до 3 місяців.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Більше того, ці норми стосуються усіх поїздок, навіть тих, тривалість яких перевищує 1 місяць.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Для виїзду за межі країни треба взяти у місцевому органі державної виконавчої служби Мін’юсту або у приватного виконавця довідку про наявність заборгованості. При перетині кордону пред’явити цю довідку співробітникам прикордонної служби.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Якщо мова йде про виїзд з хворою дитиною, а борг становить рівно 3 місяці - необхідно також пред’явити документи, які підтверджують хворобу дитини.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Style w:val="a7"/>
          <w:rFonts w:ascii="Century Gothic" w:hAnsi="Century Gothic"/>
          <w:color w:val="000000"/>
          <w:sz w:val="20"/>
          <w:szCs w:val="20"/>
          <w:shd w:val="clear" w:color="auto" w:fill="FFFFFF"/>
        </w:rPr>
        <w:t>Чи можна виїхати без дозволу другого з батьків, коли немає боргу зі сплати аліментів?</w:t>
      </w:r>
      <w:r w:rsidR="009140F7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Розробляючи другий пакет законів ми передбачили можливість для батьків та матерів безперешкодно виїхати з дитиною за кордон строком до 1 місяця для відпочинку, лікування, змагань чи навчання.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Більше того, ми урівняли в правах обох батьків. Тобто з дитиною може виїхати як той з батьків, з ким живе малюк, так і той, хто живе окремо. Однак для цього слід виконати певні умови.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Style w:val="a7"/>
          <w:rFonts w:ascii="Century Gothic" w:hAnsi="Century Gothic"/>
          <w:color w:val="000000"/>
          <w:sz w:val="20"/>
          <w:szCs w:val="20"/>
          <w:shd w:val="clear" w:color="auto" w:fill="FFFFFF"/>
        </w:rPr>
        <w:t>Як вивезти дитину за кордон тому з батьків, хто проживає з дитиною?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Перш за все хочу наголосити, що вивезти дитину може лише матір чи батько, яка не перешкоджає другому з батьків бачитися з малюком і брати участь у вихованні свого сина чи доньки.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За виконання першої умови достатньо поінформувати рекомендованим листом другого з батьків про тимчасовий виїзд дитини за межі України.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У листі має бути указана мета поїздки, куди їде дитина, а також на скільки покидає територію України. Єдиний виняток з цього правила - відсутність інформації про місце проживання другого з батьків.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При перетині кордону України прикордоннику необхідно пред’явити рішення суду про визначення місця проживання дитини або відповідний висновок органу опіки і піклування.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Style w:val="a7"/>
          <w:rFonts w:ascii="Century Gothic" w:hAnsi="Century Gothic"/>
          <w:color w:val="000000"/>
          <w:sz w:val="20"/>
          <w:szCs w:val="20"/>
          <w:shd w:val="clear" w:color="auto" w:fill="FFFFFF"/>
        </w:rPr>
        <w:t>Як вивезти дитину за кордон тому з батьків, хто проживає окремо?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Батько чи матір, які проживають окремо повинні отримати нотаріально посвідчену згоду того з батьків, з ким живе дитина, на виїзд малюка за кордон. Для цього слід рекомендованим листом надіслати відповідне звернення.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lastRenderedPageBreak/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Якщо дозвіл не наданий впродовж 10 днів з моменту, коли ви отримали повідомлення про вручення повідомлення, можете сміливо йти до суду.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В порядку спрощеного позовного провадження (за скороченою процедурою) суддя має розглянути вашу заяву та надати дозвіл на виїзд дитини за кордон без згоди другого з батьків.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При виїзді з України прикордонникам треба буде показати згоду другого з батьків на вивезення дитини або відповідне рішення суду.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Хочу наголосити, що повернутися в Україну треба до завершення строку, який вказаний у дозволі або визначений у рішенні суду.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Style w:val="a7"/>
          <w:rFonts w:ascii="Century Gothic" w:hAnsi="Century Gothic"/>
          <w:color w:val="000000"/>
          <w:sz w:val="20"/>
          <w:szCs w:val="20"/>
          <w:shd w:val="clear" w:color="auto" w:fill="FFFFFF"/>
        </w:rPr>
        <w:t>Яке покарання за порушення строку вивезення дитини?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Аби збалансувати права й обов’язки батьків ми встановили реальні відповідальність для порушників.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За умисне порушення місячного строку встановлена адміністративна відповідальність - штраф від 100 до 200 неоподатковуваних мінімумів, а це від 1700 до 3400 гривень.</w:t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</w:rPr>
        <w:br/>
      </w:r>
      <w:r w:rsidR="009140F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Окрім цього такі батько чи матір втратять на рік право виїзду за кордон з дитиною.</w:t>
      </w:r>
    </w:p>
    <w:p w:rsidR="004F11D8" w:rsidRPr="004F11D8" w:rsidRDefault="004F11D8" w:rsidP="009140F7">
      <w:pPr>
        <w:spacing w:after="0" w:line="240" w:lineRule="auto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Де отримати додаткову консультацію з цих питань?</w:t>
      </w:r>
    </w:p>
    <w:p w:rsidR="001D5A55" w:rsidRPr="004F11D8" w:rsidRDefault="004F11D8" w:rsidP="004F11D8">
      <w:pPr>
        <w:jc w:val="both"/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Координаційний центр з надання правової допомоги</w:t>
      </w:r>
      <w:r w:rsidRPr="004F11D8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  <w:t>м. Київ, вул. Січових Стрільців, 73, офіс 312</w:t>
      </w:r>
    </w:p>
    <w:sectPr w:rsidR="001D5A55" w:rsidRPr="004F11D8" w:rsidSect="004F11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68" w:rsidRDefault="002F5668" w:rsidP="004F11D8">
      <w:pPr>
        <w:spacing w:after="0" w:line="240" w:lineRule="auto"/>
      </w:pPr>
      <w:r>
        <w:separator/>
      </w:r>
    </w:p>
  </w:endnote>
  <w:endnote w:type="continuationSeparator" w:id="0">
    <w:p w:rsidR="002F5668" w:rsidRDefault="002F5668" w:rsidP="004F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68" w:rsidRDefault="002F5668" w:rsidP="004F11D8">
      <w:pPr>
        <w:spacing w:after="0" w:line="240" w:lineRule="auto"/>
      </w:pPr>
      <w:r>
        <w:separator/>
      </w:r>
    </w:p>
  </w:footnote>
  <w:footnote w:type="continuationSeparator" w:id="0">
    <w:p w:rsidR="002F5668" w:rsidRDefault="002F5668" w:rsidP="004F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437669"/>
      <w:docPartObj>
        <w:docPartGallery w:val="Page Numbers (Top of Page)"/>
        <w:docPartUnique/>
      </w:docPartObj>
    </w:sdtPr>
    <w:sdtEndPr/>
    <w:sdtContent>
      <w:p w:rsidR="004F11D8" w:rsidRDefault="004F11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A05" w:rsidRPr="00096A05">
          <w:rPr>
            <w:noProof/>
            <w:lang w:val="ru-RU"/>
          </w:rPr>
          <w:t>2</w:t>
        </w:r>
        <w:r>
          <w:fldChar w:fldCharType="end"/>
        </w:r>
      </w:p>
    </w:sdtContent>
  </w:sdt>
  <w:p w:rsidR="004F11D8" w:rsidRDefault="004F1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8"/>
    <w:rsid w:val="00096A05"/>
    <w:rsid w:val="001D5A55"/>
    <w:rsid w:val="002F5668"/>
    <w:rsid w:val="004F11D8"/>
    <w:rsid w:val="009140F7"/>
    <w:rsid w:val="009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F11D8"/>
  </w:style>
  <w:style w:type="paragraph" w:styleId="a5">
    <w:name w:val="footer"/>
    <w:basedOn w:val="a"/>
    <w:link w:val="a6"/>
    <w:uiPriority w:val="99"/>
    <w:unhideWhenUsed/>
    <w:rsid w:val="004F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11D8"/>
  </w:style>
  <w:style w:type="character" w:styleId="a7">
    <w:name w:val="Strong"/>
    <w:basedOn w:val="a0"/>
    <w:uiPriority w:val="22"/>
    <w:qFormat/>
    <w:rsid w:val="0091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Дацун Яна Олександрівна</cp:lastModifiedBy>
  <cp:revision>2</cp:revision>
  <dcterms:created xsi:type="dcterms:W3CDTF">2018-07-18T07:58:00Z</dcterms:created>
  <dcterms:modified xsi:type="dcterms:W3CDTF">2018-07-18T07:58:00Z</dcterms:modified>
</cp:coreProperties>
</file>