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2225" w:rsidRPr="004115F5" w:rsidRDefault="00182225" w:rsidP="00182225">
      <w:pPr>
        <w:pStyle w:val="ab"/>
        <w:tabs>
          <w:tab w:val="left" w:pos="5220"/>
        </w:tabs>
        <w:ind w:right="-5"/>
        <w:jc w:val="center"/>
        <w:rPr>
          <w:b/>
        </w:rPr>
      </w:pPr>
      <w:r w:rsidRPr="004115F5">
        <w:rPr>
          <w:b/>
        </w:rPr>
        <w:t>ІНФОРМАЦІЯ</w:t>
      </w:r>
    </w:p>
    <w:p w:rsidR="00182225" w:rsidRPr="00E82E16" w:rsidRDefault="00182225" w:rsidP="00182225">
      <w:pPr>
        <w:ind w:right="-545"/>
        <w:jc w:val="center"/>
        <w:rPr>
          <w:b/>
          <w:sz w:val="28"/>
          <w:szCs w:val="28"/>
          <w:lang w:val="ru-RU"/>
        </w:rPr>
      </w:pPr>
      <w:r w:rsidRPr="00E82E16">
        <w:rPr>
          <w:b/>
          <w:sz w:val="28"/>
          <w:lang w:val="ru-RU"/>
        </w:rPr>
        <w:t>пр</w:t>
      </w:r>
      <w:r w:rsidRPr="00E82E16">
        <w:rPr>
          <w:b/>
          <w:sz w:val="28"/>
          <w:szCs w:val="28"/>
          <w:lang w:val="ru-RU"/>
        </w:rPr>
        <w:t>о підсумки роботи із розгляду звернень громадян</w:t>
      </w:r>
    </w:p>
    <w:p w:rsidR="00182225" w:rsidRPr="00E82E16" w:rsidRDefault="00182225" w:rsidP="00182225">
      <w:pPr>
        <w:ind w:right="-545"/>
        <w:jc w:val="center"/>
        <w:rPr>
          <w:b/>
          <w:sz w:val="28"/>
          <w:szCs w:val="28"/>
          <w:lang w:val="ru-RU"/>
        </w:rPr>
      </w:pPr>
      <w:r>
        <w:rPr>
          <w:b/>
          <w:sz w:val="28"/>
          <w:szCs w:val="28"/>
          <w:lang w:val="ru-RU"/>
        </w:rPr>
        <w:t>у</w:t>
      </w:r>
      <w:r w:rsidRPr="00E82E16">
        <w:rPr>
          <w:b/>
          <w:sz w:val="28"/>
          <w:szCs w:val="28"/>
          <w:lang w:val="ru-RU"/>
        </w:rPr>
        <w:t xml:space="preserve"> </w:t>
      </w:r>
      <w:r>
        <w:rPr>
          <w:b/>
          <w:sz w:val="28"/>
          <w:szCs w:val="28"/>
          <w:lang w:val="ru-RU"/>
        </w:rPr>
        <w:t xml:space="preserve">Подільській  </w:t>
      </w:r>
      <w:r w:rsidRPr="00E82E16">
        <w:rPr>
          <w:b/>
          <w:sz w:val="28"/>
          <w:szCs w:val="28"/>
          <w:lang w:val="ru-RU"/>
        </w:rPr>
        <w:t>районній в місті Києві державній адміністрації</w:t>
      </w:r>
    </w:p>
    <w:p w:rsidR="00182225" w:rsidRPr="00E82E16" w:rsidRDefault="00182225" w:rsidP="00182225">
      <w:pPr>
        <w:ind w:right="-545"/>
        <w:jc w:val="center"/>
        <w:rPr>
          <w:b/>
          <w:sz w:val="28"/>
          <w:szCs w:val="28"/>
          <w:lang w:val="ru-RU"/>
        </w:rPr>
      </w:pPr>
      <w:r w:rsidRPr="00E82E16">
        <w:rPr>
          <w:b/>
          <w:sz w:val="28"/>
          <w:szCs w:val="28"/>
          <w:lang w:val="ru-RU"/>
        </w:rPr>
        <w:t>за І півріччя 2016 року</w:t>
      </w:r>
    </w:p>
    <w:p w:rsidR="00182225" w:rsidRPr="00866404" w:rsidRDefault="00182225" w:rsidP="00182225">
      <w:pPr>
        <w:pStyle w:val="ab"/>
        <w:tabs>
          <w:tab w:val="left" w:pos="5220"/>
        </w:tabs>
        <w:spacing w:after="0"/>
        <w:jc w:val="center"/>
        <w:rPr>
          <w:sz w:val="28"/>
          <w:szCs w:val="28"/>
        </w:rPr>
      </w:pPr>
    </w:p>
    <w:p w:rsidR="00182225" w:rsidRPr="006132B8" w:rsidRDefault="00182225" w:rsidP="00182225">
      <w:pPr>
        <w:pStyle w:val="ab"/>
        <w:tabs>
          <w:tab w:val="left" w:pos="5220"/>
        </w:tabs>
        <w:ind w:left="-284" w:right="-5"/>
        <w:jc w:val="both"/>
        <w:rPr>
          <w:sz w:val="28"/>
          <w:szCs w:val="28"/>
        </w:rPr>
      </w:pPr>
      <w:r w:rsidRPr="006132B8">
        <w:rPr>
          <w:sz w:val="28"/>
          <w:szCs w:val="28"/>
        </w:rPr>
        <w:t xml:space="preserve">        В основу організації роботи з</w:t>
      </w:r>
      <w:r>
        <w:rPr>
          <w:sz w:val="28"/>
          <w:szCs w:val="28"/>
        </w:rPr>
        <w:t>і</w:t>
      </w:r>
      <w:r w:rsidRPr="006132B8">
        <w:rPr>
          <w:sz w:val="28"/>
          <w:szCs w:val="28"/>
        </w:rPr>
        <w:t xml:space="preserve"> зверненнями громадян у райдержадміністрації покладен</w:t>
      </w:r>
      <w:r>
        <w:rPr>
          <w:sz w:val="28"/>
          <w:szCs w:val="28"/>
        </w:rPr>
        <w:t>і</w:t>
      </w:r>
      <w:r w:rsidRPr="006132B8">
        <w:rPr>
          <w:sz w:val="28"/>
          <w:szCs w:val="28"/>
        </w:rPr>
        <w:t xml:space="preserve"> завдання</w:t>
      </w:r>
      <w:r>
        <w:rPr>
          <w:sz w:val="28"/>
          <w:szCs w:val="28"/>
        </w:rPr>
        <w:t>,</w:t>
      </w:r>
      <w:r w:rsidRPr="006132B8">
        <w:rPr>
          <w:sz w:val="28"/>
          <w:szCs w:val="28"/>
        </w:rPr>
        <w:t xml:space="preserve"> визначені Законом України “Про звернення громадян“,  Указом Президента України від 07.02.2008 № 109/2008 “Про першочергові заходи щодо забезпечення реалізації та гарантування конституційного права громадян на звернення до органів державної влади та органів місцевого самоврядування“ (далі - Указ), Регламентом райдержадміністрації, затвердженого розпорядженням Подільської районної в місті Києві державної адміністрації від 07.07.2014 № 390, Порядком розгляду звернень громадян у райдержадміністрації, затвердженого розпорядженням Подільської районної в місті Києві державної  адміністрації від </w:t>
      </w:r>
      <w:r>
        <w:rPr>
          <w:sz w:val="28"/>
          <w:szCs w:val="28"/>
        </w:rPr>
        <w:t>28.04.2014</w:t>
      </w:r>
      <w:r w:rsidRPr="006132B8">
        <w:rPr>
          <w:sz w:val="28"/>
          <w:szCs w:val="28"/>
        </w:rPr>
        <w:t>№ 237, зареєстрованого в Подільському районному управлінні юстиції у місті Києві 27.05.2014 № 1/169, Порядком про організацію особистого прийому громадян у Подільській районній в місті Києві державній адміністрації, затвердженого розпорядженням Подільської районної в місті Києві державної адміністрації від 06.05.2011</w:t>
      </w:r>
      <w:r>
        <w:rPr>
          <w:sz w:val="28"/>
          <w:szCs w:val="28"/>
        </w:rPr>
        <w:t xml:space="preserve"> </w:t>
      </w:r>
      <w:r w:rsidRPr="006132B8">
        <w:rPr>
          <w:sz w:val="28"/>
          <w:szCs w:val="28"/>
        </w:rPr>
        <w:t xml:space="preserve">№ 451, </w:t>
      </w:r>
      <w:r>
        <w:rPr>
          <w:sz w:val="28"/>
          <w:szCs w:val="28"/>
        </w:rPr>
        <w:t>Плану заходів організації роботи із зверненнями громадян по виконанню Указу Президента України від 07.02.2008 №</w:t>
      </w:r>
      <w:r w:rsidRPr="00E51297">
        <w:rPr>
          <w:sz w:val="28"/>
          <w:szCs w:val="28"/>
        </w:rPr>
        <w:t xml:space="preserve"> </w:t>
      </w:r>
      <w:r>
        <w:rPr>
          <w:sz w:val="28"/>
          <w:szCs w:val="28"/>
        </w:rPr>
        <w:t>109/2008 на 2016 рік,</w:t>
      </w:r>
      <w:r w:rsidRPr="00E51297">
        <w:rPr>
          <w:sz w:val="28"/>
          <w:szCs w:val="28"/>
        </w:rPr>
        <w:t xml:space="preserve"> </w:t>
      </w:r>
      <w:r>
        <w:rPr>
          <w:sz w:val="28"/>
          <w:szCs w:val="28"/>
        </w:rPr>
        <w:t>затвердженого головою Подільської районної в місті Києві державної адміністрації на 2016 рік</w:t>
      </w:r>
      <w:r w:rsidRPr="006132B8">
        <w:rPr>
          <w:sz w:val="28"/>
          <w:szCs w:val="28"/>
        </w:rPr>
        <w:t xml:space="preserve"> та іншими нормативно-правовими документами, що регулюють роботу з</w:t>
      </w:r>
      <w:r>
        <w:rPr>
          <w:sz w:val="28"/>
          <w:szCs w:val="28"/>
        </w:rPr>
        <w:t>і</w:t>
      </w:r>
      <w:r w:rsidRPr="006132B8">
        <w:rPr>
          <w:sz w:val="28"/>
          <w:szCs w:val="28"/>
        </w:rPr>
        <w:t xml:space="preserve"> зверненнями громадян. </w:t>
      </w:r>
    </w:p>
    <w:p w:rsidR="00182225" w:rsidRPr="006132B8" w:rsidRDefault="00182225" w:rsidP="00182225">
      <w:pPr>
        <w:ind w:left="-284" w:right="140"/>
        <w:jc w:val="both"/>
        <w:rPr>
          <w:sz w:val="28"/>
          <w:szCs w:val="28"/>
          <w:lang w:val="uk-UA"/>
        </w:rPr>
      </w:pPr>
      <w:r w:rsidRPr="006132B8">
        <w:rPr>
          <w:sz w:val="28"/>
          <w:szCs w:val="28"/>
          <w:lang w:val="uk-UA"/>
        </w:rPr>
        <w:tab/>
        <w:t xml:space="preserve">     У відділі роботи із зверненнями громадян за звітний період зареєстровано </w:t>
      </w:r>
      <w:r>
        <w:rPr>
          <w:sz w:val="28"/>
          <w:szCs w:val="28"/>
          <w:lang w:val="uk-UA"/>
        </w:rPr>
        <w:t>1495 звернень</w:t>
      </w:r>
      <w:r w:rsidRPr="006132B8">
        <w:rPr>
          <w:sz w:val="28"/>
          <w:szCs w:val="28"/>
          <w:lang w:val="uk-UA"/>
        </w:rPr>
        <w:t xml:space="preserve">, із них: письмових – </w:t>
      </w:r>
      <w:r>
        <w:rPr>
          <w:sz w:val="28"/>
          <w:szCs w:val="28"/>
          <w:lang w:val="uk-UA"/>
        </w:rPr>
        <w:t>1114, з особистого прийому – 381.</w:t>
      </w:r>
      <w:r w:rsidRPr="006132B8">
        <w:rPr>
          <w:sz w:val="28"/>
          <w:szCs w:val="28"/>
          <w:lang w:val="uk-UA"/>
        </w:rPr>
        <w:t xml:space="preserve"> У порівнянні з аналогічним періодом минулого року, їх кількість збільшилась на  </w:t>
      </w:r>
      <w:r>
        <w:rPr>
          <w:sz w:val="28"/>
          <w:szCs w:val="28"/>
          <w:lang w:val="uk-UA"/>
        </w:rPr>
        <w:t>15</w:t>
      </w:r>
      <w:r w:rsidRPr="006132B8">
        <w:rPr>
          <w:sz w:val="28"/>
          <w:szCs w:val="28"/>
          <w:lang w:val="uk-UA"/>
        </w:rPr>
        <w:t xml:space="preserve"> відсотк</w:t>
      </w:r>
      <w:r>
        <w:rPr>
          <w:sz w:val="28"/>
          <w:szCs w:val="28"/>
          <w:lang w:val="uk-UA"/>
        </w:rPr>
        <w:t>ів</w:t>
      </w:r>
      <w:r w:rsidRPr="006132B8">
        <w:rPr>
          <w:sz w:val="28"/>
          <w:szCs w:val="28"/>
          <w:lang w:val="uk-UA"/>
        </w:rPr>
        <w:t>.</w:t>
      </w:r>
    </w:p>
    <w:p w:rsidR="00182225" w:rsidRPr="006132B8" w:rsidRDefault="00182225" w:rsidP="00182225">
      <w:pPr>
        <w:ind w:left="-284" w:right="140"/>
        <w:jc w:val="both"/>
        <w:rPr>
          <w:sz w:val="28"/>
          <w:szCs w:val="28"/>
          <w:lang w:val="uk-UA"/>
        </w:rPr>
      </w:pPr>
      <w:r w:rsidRPr="006132B8">
        <w:rPr>
          <w:sz w:val="28"/>
          <w:szCs w:val="28"/>
          <w:lang w:val="uk-UA"/>
        </w:rPr>
        <w:tab/>
        <w:t xml:space="preserve">    К</w:t>
      </w:r>
      <w:r w:rsidRPr="006132B8">
        <w:rPr>
          <w:sz w:val="28"/>
          <w:szCs w:val="28"/>
          <w:lang w:val="ru-RU"/>
        </w:rPr>
        <w:t>олективн</w:t>
      </w:r>
      <w:r w:rsidRPr="006132B8">
        <w:rPr>
          <w:sz w:val="28"/>
          <w:szCs w:val="28"/>
          <w:lang w:val="uk-UA"/>
        </w:rPr>
        <w:t>і</w:t>
      </w:r>
      <w:r w:rsidRPr="006132B8">
        <w:rPr>
          <w:sz w:val="28"/>
          <w:szCs w:val="28"/>
          <w:lang w:val="ru-RU"/>
        </w:rPr>
        <w:t xml:space="preserve"> звернен</w:t>
      </w:r>
      <w:r w:rsidRPr="006132B8">
        <w:rPr>
          <w:sz w:val="28"/>
          <w:szCs w:val="28"/>
          <w:lang w:val="uk-UA"/>
        </w:rPr>
        <w:t>ня</w:t>
      </w:r>
      <w:r w:rsidRPr="006132B8">
        <w:rPr>
          <w:sz w:val="28"/>
          <w:szCs w:val="28"/>
          <w:lang w:val="ru-RU"/>
        </w:rPr>
        <w:t xml:space="preserve"> станов</w:t>
      </w:r>
      <w:r w:rsidRPr="006132B8">
        <w:rPr>
          <w:sz w:val="28"/>
          <w:szCs w:val="28"/>
          <w:lang w:val="uk-UA"/>
        </w:rPr>
        <w:t xml:space="preserve">лять </w:t>
      </w:r>
      <w:r>
        <w:rPr>
          <w:sz w:val="28"/>
          <w:szCs w:val="28"/>
          <w:lang w:val="uk-UA"/>
        </w:rPr>
        <w:t>15,5</w:t>
      </w:r>
      <w:r w:rsidRPr="006132B8">
        <w:rPr>
          <w:sz w:val="28"/>
          <w:szCs w:val="28"/>
          <w:lang w:val="uk-UA"/>
        </w:rPr>
        <w:t xml:space="preserve"> відсотків від загальної кількості</w:t>
      </w:r>
      <w:r w:rsidRPr="006132B8">
        <w:rPr>
          <w:sz w:val="28"/>
          <w:szCs w:val="28"/>
          <w:lang w:val="ru-RU"/>
        </w:rPr>
        <w:t>.</w:t>
      </w:r>
      <w:r w:rsidRPr="006132B8">
        <w:rPr>
          <w:sz w:val="28"/>
          <w:szCs w:val="28"/>
          <w:lang w:val="uk-UA"/>
        </w:rPr>
        <w:t xml:space="preserve"> </w:t>
      </w:r>
    </w:p>
    <w:p w:rsidR="00182225" w:rsidRDefault="00182225" w:rsidP="00182225">
      <w:pPr>
        <w:ind w:left="-284" w:right="140"/>
        <w:jc w:val="both"/>
        <w:rPr>
          <w:sz w:val="28"/>
          <w:szCs w:val="28"/>
          <w:lang w:val="uk-UA"/>
        </w:rPr>
      </w:pPr>
      <w:r w:rsidRPr="006132B8">
        <w:rPr>
          <w:sz w:val="28"/>
          <w:szCs w:val="28"/>
          <w:lang w:val="uk-UA"/>
        </w:rPr>
        <w:t>У порівнянні</w:t>
      </w:r>
      <w:r w:rsidRPr="006132B8">
        <w:rPr>
          <w:sz w:val="28"/>
          <w:szCs w:val="28"/>
          <w:lang w:val="ru-RU"/>
        </w:rPr>
        <w:t xml:space="preserve"> </w:t>
      </w:r>
      <w:r w:rsidRPr="006132B8">
        <w:rPr>
          <w:sz w:val="28"/>
          <w:szCs w:val="28"/>
          <w:lang w:val="uk-UA"/>
        </w:rPr>
        <w:t xml:space="preserve">з аналогічним періодом минулого року їх кількість </w:t>
      </w:r>
      <w:r>
        <w:rPr>
          <w:sz w:val="28"/>
          <w:szCs w:val="28"/>
          <w:lang w:val="uk-UA"/>
        </w:rPr>
        <w:t>практично не змінилась.</w:t>
      </w:r>
    </w:p>
    <w:p w:rsidR="00182225" w:rsidRPr="006132B8" w:rsidRDefault="00182225" w:rsidP="00182225">
      <w:pPr>
        <w:ind w:left="-284" w:right="140"/>
        <w:jc w:val="both"/>
        <w:rPr>
          <w:sz w:val="28"/>
          <w:szCs w:val="28"/>
          <w:lang w:val="uk-UA"/>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5"/>
        <w:gridCol w:w="992"/>
        <w:gridCol w:w="992"/>
        <w:gridCol w:w="993"/>
        <w:gridCol w:w="992"/>
        <w:gridCol w:w="992"/>
        <w:gridCol w:w="992"/>
        <w:gridCol w:w="993"/>
        <w:gridCol w:w="992"/>
        <w:gridCol w:w="992"/>
      </w:tblGrid>
      <w:tr w:rsidR="00182225" w:rsidRPr="006132B8" w:rsidTr="00126F93">
        <w:tc>
          <w:tcPr>
            <w:tcW w:w="2127" w:type="dxa"/>
            <w:gridSpan w:val="2"/>
            <w:shd w:val="clear" w:color="auto" w:fill="auto"/>
          </w:tcPr>
          <w:p w:rsidR="00182225" w:rsidRPr="006132B8" w:rsidRDefault="00182225" w:rsidP="00126F93">
            <w:pPr>
              <w:ind w:right="140"/>
              <w:jc w:val="center"/>
              <w:rPr>
                <w:sz w:val="28"/>
                <w:szCs w:val="28"/>
                <w:lang w:val="uk-UA"/>
              </w:rPr>
            </w:pPr>
            <w:r w:rsidRPr="006132B8">
              <w:rPr>
                <w:sz w:val="28"/>
                <w:szCs w:val="28"/>
                <w:lang w:val="uk-UA"/>
              </w:rPr>
              <w:t>Загальна</w:t>
            </w:r>
          </w:p>
          <w:p w:rsidR="00182225" w:rsidRPr="006132B8" w:rsidRDefault="00182225" w:rsidP="00126F93">
            <w:pPr>
              <w:ind w:right="140"/>
              <w:jc w:val="center"/>
              <w:rPr>
                <w:sz w:val="28"/>
                <w:szCs w:val="28"/>
                <w:lang w:val="uk-UA"/>
              </w:rPr>
            </w:pPr>
            <w:r w:rsidRPr="006132B8">
              <w:rPr>
                <w:sz w:val="28"/>
                <w:szCs w:val="28"/>
                <w:lang w:val="uk-UA"/>
              </w:rPr>
              <w:t>кількість</w:t>
            </w:r>
          </w:p>
          <w:p w:rsidR="00182225" w:rsidRPr="006132B8" w:rsidRDefault="00182225" w:rsidP="00126F93">
            <w:pPr>
              <w:ind w:right="140"/>
              <w:jc w:val="center"/>
              <w:rPr>
                <w:b/>
                <w:sz w:val="28"/>
                <w:szCs w:val="28"/>
                <w:lang w:val="uk-UA"/>
              </w:rPr>
            </w:pPr>
            <w:r w:rsidRPr="006132B8">
              <w:rPr>
                <w:sz w:val="28"/>
                <w:szCs w:val="28"/>
                <w:lang w:val="uk-UA"/>
              </w:rPr>
              <w:t>звернень</w:t>
            </w:r>
          </w:p>
        </w:tc>
        <w:tc>
          <w:tcPr>
            <w:tcW w:w="1985" w:type="dxa"/>
            <w:gridSpan w:val="2"/>
            <w:shd w:val="clear" w:color="auto" w:fill="auto"/>
          </w:tcPr>
          <w:p w:rsidR="00182225" w:rsidRPr="006132B8" w:rsidRDefault="00182225" w:rsidP="00126F93">
            <w:pPr>
              <w:ind w:right="140"/>
              <w:jc w:val="center"/>
              <w:rPr>
                <w:sz w:val="28"/>
                <w:szCs w:val="28"/>
                <w:lang w:val="uk-UA"/>
              </w:rPr>
            </w:pPr>
            <w:r w:rsidRPr="006132B8">
              <w:rPr>
                <w:sz w:val="28"/>
                <w:szCs w:val="28"/>
                <w:lang w:val="uk-UA"/>
              </w:rPr>
              <w:t>Кількість</w:t>
            </w:r>
          </w:p>
          <w:p w:rsidR="00182225" w:rsidRPr="006132B8" w:rsidRDefault="00182225" w:rsidP="00126F93">
            <w:pPr>
              <w:ind w:right="140"/>
              <w:jc w:val="center"/>
              <w:rPr>
                <w:sz w:val="28"/>
                <w:szCs w:val="28"/>
                <w:lang w:val="uk-UA"/>
              </w:rPr>
            </w:pPr>
            <w:r w:rsidRPr="006132B8">
              <w:rPr>
                <w:sz w:val="28"/>
                <w:szCs w:val="28"/>
                <w:lang w:val="uk-UA"/>
              </w:rPr>
              <w:t>письмових</w:t>
            </w:r>
          </w:p>
          <w:p w:rsidR="00182225" w:rsidRPr="006132B8" w:rsidRDefault="00182225" w:rsidP="00126F93">
            <w:pPr>
              <w:ind w:right="140"/>
              <w:jc w:val="center"/>
              <w:rPr>
                <w:sz w:val="28"/>
                <w:szCs w:val="28"/>
                <w:lang w:val="uk-UA"/>
              </w:rPr>
            </w:pPr>
            <w:r w:rsidRPr="006132B8">
              <w:rPr>
                <w:sz w:val="28"/>
                <w:szCs w:val="28"/>
                <w:lang w:val="uk-UA"/>
              </w:rPr>
              <w:t>звернень</w:t>
            </w:r>
          </w:p>
          <w:p w:rsidR="00182225" w:rsidRPr="006132B8" w:rsidRDefault="00182225" w:rsidP="00126F93">
            <w:pPr>
              <w:ind w:right="140"/>
              <w:jc w:val="center"/>
              <w:rPr>
                <w:sz w:val="28"/>
                <w:szCs w:val="28"/>
                <w:lang w:val="uk-UA"/>
              </w:rPr>
            </w:pPr>
          </w:p>
        </w:tc>
        <w:tc>
          <w:tcPr>
            <w:tcW w:w="1984" w:type="dxa"/>
            <w:gridSpan w:val="2"/>
            <w:shd w:val="clear" w:color="auto" w:fill="auto"/>
          </w:tcPr>
          <w:p w:rsidR="00182225" w:rsidRPr="006132B8" w:rsidRDefault="00182225" w:rsidP="00126F93">
            <w:pPr>
              <w:ind w:right="140"/>
              <w:jc w:val="center"/>
              <w:rPr>
                <w:sz w:val="28"/>
                <w:szCs w:val="28"/>
                <w:lang w:val="uk-UA"/>
              </w:rPr>
            </w:pPr>
            <w:r w:rsidRPr="006132B8">
              <w:rPr>
                <w:sz w:val="28"/>
                <w:szCs w:val="28"/>
                <w:lang w:val="uk-UA"/>
              </w:rPr>
              <w:t>Кількість звернень з особистого прийому</w:t>
            </w:r>
          </w:p>
        </w:tc>
        <w:tc>
          <w:tcPr>
            <w:tcW w:w="1985" w:type="dxa"/>
            <w:gridSpan w:val="2"/>
            <w:shd w:val="clear" w:color="auto" w:fill="auto"/>
          </w:tcPr>
          <w:p w:rsidR="00182225" w:rsidRPr="006132B8" w:rsidRDefault="00182225" w:rsidP="00126F93">
            <w:pPr>
              <w:ind w:right="140"/>
              <w:jc w:val="both"/>
              <w:rPr>
                <w:sz w:val="28"/>
                <w:szCs w:val="28"/>
                <w:lang w:val="uk-UA"/>
              </w:rPr>
            </w:pPr>
            <w:r w:rsidRPr="006132B8">
              <w:rPr>
                <w:sz w:val="28"/>
                <w:szCs w:val="28"/>
                <w:lang w:val="uk-UA"/>
              </w:rPr>
              <w:t xml:space="preserve">Кількість </w:t>
            </w:r>
          </w:p>
          <w:p w:rsidR="00182225" w:rsidRPr="006132B8" w:rsidRDefault="00182225" w:rsidP="00126F93">
            <w:pPr>
              <w:ind w:right="140"/>
              <w:jc w:val="both"/>
              <w:rPr>
                <w:sz w:val="28"/>
                <w:szCs w:val="28"/>
                <w:lang w:val="uk-UA"/>
              </w:rPr>
            </w:pPr>
            <w:r w:rsidRPr="006132B8">
              <w:rPr>
                <w:sz w:val="28"/>
                <w:szCs w:val="28"/>
                <w:lang w:val="uk-UA"/>
              </w:rPr>
              <w:t>колективних</w:t>
            </w:r>
          </w:p>
          <w:p w:rsidR="00182225" w:rsidRPr="006132B8" w:rsidRDefault="00182225" w:rsidP="00126F93">
            <w:pPr>
              <w:ind w:right="140"/>
              <w:jc w:val="both"/>
              <w:rPr>
                <w:sz w:val="28"/>
                <w:szCs w:val="28"/>
                <w:lang w:val="uk-UA"/>
              </w:rPr>
            </w:pPr>
            <w:r w:rsidRPr="006132B8">
              <w:rPr>
                <w:sz w:val="28"/>
                <w:szCs w:val="28"/>
                <w:lang w:val="uk-UA"/>
              </w:rPr>
              <w:t xml:space="preserve">звернень </w:t>
            </w:r>
          </w:p>
        </w:tc>
        <w:tc>
          <w:tcPr>
            <w:tcW w:w="1984" w:type="dxa"/>
            <w:gridSpan w:val="2"/>
            <w:shd w:val="clear" w:color="auto" w:fill="auto"/>
          </w:tcPr>
          <w:p w:rsidR="00182225" w:rsidRPr="006132B8" w:rsidRDefault="00182225" w:rsidP="00126F93">
            <w:pPr>
              <w:ind w:right="140"/>
              <w:jc w:val="both"/>
              <w:rPr>
                <w:sz w:val="28"/>
                <w:szCs w:val="28"/>
                <w:lang w:val="uk-UA"/>
              </w:rPr>
            </w:pPr>
            <w:r w:rsidRPr="006132B8">
              <w:rPr>
                <w:sz w:val="28"/>
                <w:szCs w:val="28"/>
                <w:lang w:val="uk-UA"/>
              </w:rPr>
              <w:t xml:space="preserve">Кількість </w:t>
            </w:r>
          </w:p>
          <w:p w:rsidR="00182225" w:rsidRPr="006132B8" w:rsidRDefault="00182225" w:rsidP="00126F93">
            <w:pPr>
              <w:ind w:right="140"/>
              <w:jc w:val="both"/>
              <w:rPr>
                <w:sz w:val="28"/>
                <w:szCs w:val="28"/>
                <w:lang w:val="uk-UA"/>
              </w:rPr>
            </w:pPr>
            <w:r w:rsidRPr="006132B8">
              <w:rPr>
                <w:sz w:val="28"/>
                <w:szCs w:val="28"/>
                <w:lang w:val="uk-UA"/>
              </w:rPr>
              <w:t>повторних</w:t>
            </w:r>
          </w:p>
          <w:p w:rsidR="00182225" w:rsidRPr="006132B8" w:rsidRDefault="00182225" w:rsidP="00126F93">
            <w:pPr>
              <w:ind w:right="140"/>
              <w:jc w:val="both"/>
              <w:rPr>
                <w:sz w:val="28"/>
                <w:szCs w:val="28"/>
                <w:lang w:val="uk-UA"/>
              </w:rPr>
            </w:pPr>
            <w:r w:rsidRPr="006132B8">
              <w:rPr>
                <w:sz w:val="28"/>
                <w:szCs w:val="28"/>
                <w:lang w:val="uk-UA"/>
              </w:rPr>
              <w:t>звернень</w:t>
            </w:r>
          </w:p>
        </w:tc>
      </w:tr>
      <w:tr w:rsidR="00182225" w:rsidRPr="006132B8" w:rsidTr="00126F93">
        <w:tc>
          <w:tcPr>
            <w:tcW w:w="1135" w:type="dxa"/>
            <w:shd w:val="clear" w:color="auto" w:fill="auto"/>
          </w:tcPr>
          <w:p w:rsidR="00182225" w:rsidRPr="006132B8" w:rsidRDefault="00182225" w:rsidP="00126F93">
            <w:pPr>
              <w:ind w:right="140"/>
              <w:jc w:val="both"/>
              <w:rPr>
                <w:sz w:val="28"/>
                <w:szCs w:val="28"/>
                <w:lang w:val="uk-UA"/>
              </w:rPr>
            </w:pPr>
            <w:r w:rsidRPr="006132B8">
              <w:rPr>
                <w:sz w:val="28"/>
                <w:szCs w:val="28"/>
                <w:lang w:val="uk-UA"/>
              </w:rPr>
              <w:t>201</w:t>
            </w:r>
            <w:r>
              <w:rPr>
                <w:sz w:val="28"/>
                <w:szCs w:val="28"/>
                <w:lang w:val="uk-UA"/>
              </w:rPr>
              <w:t>5</w:t>
            </w:r>
          </w:p>
        </w:tc>
        <w:tc>
          <w:tcPr>
            <w:tcW w:w="992" w:type="dxa"/>
            <w:shd w:val="clear" w:color="auto" w:fill="auto"/>
          </w:tcPr>
          <w:p w:rsidR="00182225" w:rsidRPr="006132B8" w:rsidRDefault="00182225" w:rsidP="00126F93">
            <w:pPr>
              <w:ind w:right="140"/>
              <w:jc w:val="both"/>
              <w:rPr>
                <w:sz w:val="28"/>
                <w:szCs w:val="28"/>
                <w:lang w:val="uk-UA"/>
              </w:rPr>
            </w:pPr>
            <w:r w:rsidRPr="006132B8">
              <w:rPr>
                <w:sz w:val="28"/>
                <w:szCs w:val="28"/>
                <w:lang w:val="uk-UA"/>
              </w:rPr>
              <w:t>201</w:t>
            </w:r>
            <w:r>
              <w:rPr>
                <w:sz w:val="28"/>
                <w:szCs w:val="28"/>
                <w:lang w:val="uk-UA"/>
              </w:rPr>
              <w:t>6</w:t>
            </w:r>
          </w:p>
        </w:tc>
        <w:tc>
          <w:tcPr>
            <w:tcW w:w="992" w:type="dxa"/>
            <w:shd w:val="clear" w:color="auto" w:fill="auto"/>
          </w:tcPr>
          <w:p w:rsidR="00182225" w:rsidRPr="006132B8" w:rsidRDefault="00182225" w:rsidP="00126F93">
            <w:pPr>
              <w:ind w:right="140"/>
              <w:jc w:val="both"/>
              <w:rPr>
                <w:sz w:val="28"/>
                <w:szCs w:val="28"/>
                <w:lang w:val="uk-UA"/>
              </w:rPr>
            </w:pPr>
            <w:r w:rsidRPr="006132B8">
              <w:rPr>
                <w:sz w:val="28"/>
                <w:szCs w:val="28"/>
                <w:lang w:val="uk-UA"/>
              </w:rPr>
              <w:t>201</w:t>
            </w:r>
            <w:r>
              <w:rPr>
                <w:sz w:val="28"/>
                <w:szCs w:val="28"/>
                <w:lang w:val="uk-UA"/>
              </w:rPr>
              <w:t>5</w:t>
            </w:r>
          </w:p>
        </w:tc>
        <w:tc>
          <w:tcPr>
            <w:tcW w:w="993" w:type="dxa"/>
            <w:shd w:val="clear" w:color="auto" w:fill="auto"/>
          </w:tcPr>
          <w:p w:rsidR="00182225" w:rsidRPr="006132B8" w:rsidRDefault="00182225" w:rsidP="00126F93">
            <w:pPr>
              <w:ind w:right="140"/>
              <w:jc w:val="both"/>
              <w:rPr>
                <w:sz w:val="28"/>
                <w:szCs w:val="28"/>
                <w:lang w:val="uk-UA"/>
              </w:rPr>
            </w:pPr>
            <w:r w:rsidRPr="006132B8">
              <w:rPr>
                <w:sz w:val="28"/>
                <w:szCs w:val="28"/>
                <w:lang w:val="uk-UA"/>
              </w:rPr>
              <w:t>201</w:t>
            </w:r>
            <w:r>
              <w:rPr>
                <w:sz w:val="28"/>
                <w:szCs w:val="28"/>
                <w:lang w:val="uk-UA"/>
              </w:rPr>
              <w:t>6</w:t>
            </w:r>
          </w:p>
        </w:tc>
        <w:tc>
          <w:tcPr>
            <w:tcW w:w="992" w:type="dxa"/>
            <w:shd w:val="clear" w:color="auto" w:fill="auto"/>
          </w:tcPr>
          <w:p w:rsidR="00182225" w:rsidRPr="006132B8" w:rsidRDefault="00182225" w:rsidP="00126F93">
            <w:pPr>
              <w:ind w:right="140"/>
              <w:jc w:val="both"/>
              <w:rPr>
                <w:sz w:val="28"/>
                <w:szCs w:val="28"/>
                <w:lang w:val="uk-UA"/>
              </w:rPr>
            </w:pPr>
            <w:r w:rsidRPr="006132B8">
              <w:rPr>
                <w:sz w:val="28"/>
                <w:szCs w:val="28"/>
                <w:lang w:val="uk-UA"/>
              </w:rPr>
              <w:t>201</w:t>
            </w:r>
            <w:r>
              <w:rPr>
                <w:sz w:val="28"/>
                <w:szCs w:val="28"/>
                <w:lang w:val="uk-UA"/>
              </w:rPr>
              <w:t>5</w:t>
            </w:r>
          </w:p>
        </w:tc>
        <w:tc>
          <w:tcPr>
            <w:tcW w:w="992" w:type="dxa"/>
            <w:shd w:val="clear" w:color="auto" w:fill="auto"/>
          </w:tcPr>
          <w:p w:rsidR="00182225" w:rsidRPr="006132B8" w:rsidRDefault="00182225" w:rsidP="00126F93">
            <w:pPr>
              <w:ind w:right="140"/>
              <w:jc w:val="both"/>
              <w:rPr>
                <w:sz w:val="28"/>
                <w:szCs w:val="28"/>
                <w:lang w:val="uk-UA"/>
              </w:rPr>
            </w:pPr>
            <w:r w:rsidRPr="006132B8">
              <w:rPr>
                <w:sz w:val="28"/>
                <w:szCs w:val="28"/>
                <w:lang w:val="uk-UA"/>
              </w:rPr>
              <w:t>201</w:t>
            </w:r>
            <w:r>
              <w:rPr>
                <w:sz w:val="28"/>
                <w:szCs w:val="28"/>
                <w:lang w:val="uk-UA"/>
              </w:rPr>
              <w:t>6</w:t>
            </w:r>
          </w:p>
        </w:tc>
        <w:tc>
          <w:tcPr>
            <w:tcW w:w="992" w:type="dxa"/>
            <w:shd w:val="clear" w:color="auto" w:fill="auto"/>
          </w:tcPr>
          <w:p w:rsidR="00182225" w:rsidRPr="006132B8" w:rsidRDefault="00182225" w:rsidP="00126F93">
            <w:pPr>
              <w:ind w:right="140"/>
              <w:jc w:val="both"/>
              <w:rPr>
                <w:sz w:val="28"/>
                <w:szCs w:val="28"/>
                <w:lang w:val="uk-UA"/>
              </w:rPr>
            </w:pPr>
            <w:r w:rsidRPr="006132B8">
              <w:rPr>
                <w:sz w:val="28"/>
                <w:szCs w:val="28"/>
                <w:lang w:val="uk-UA"/>
              </w:rPr>
              <w:t>201</w:t>
            </w:r>
            <w:r>
              <w:rPr>
                <w:sz w:val="28"/>
                <w:szCs w:val="28"/>
                <w:lang w:val="uk-UA"/>
              </w:rPr>
              <w:t>5</w:t>
            </w:r>
          </w:p>
        </w:tc>
        <w:tc>
          <w:tcPr>
            <w:tcW w:w="993" w:type="dxa"/>
            <w:shd w:val="clear" w:color="auto" w:fill="auto"/>
          </w:tcPr>
          <w:p w:rsidR="00182225" w:rsidRPr="006132B8" w:rsidRDefault="00182225" w:rsidP="00126F93">
            <w:pPr>
              <w:ind w:right="140"/>
              <w:jc w:val="both"/>
              <w:rPr>
                <w:sz w:val="28"/>
                <w:szCs w:val="28"/>
                <w:lang w:val="uk-UA"/>
              </w:rPr>
            </w:pPr>
            <w:r w:rsidRPr="006132B8">
              <w:rPr>
                <w:sz w:val="28"/>
                <w:szCs w:val="28"/>
                <w:lang w:val="uk-UA"/>
              </w:rPr>
              <w:t>201</w:t>
            </w:r>
            <w:r>
              <w:rPr>
                <w:sz w:val="28"/>
                <w:szCs w:val="28"/>
                <w:lang w:val="uk-UA"/>
              </w:rPr>
              <w:t>6</w:t>
            </w:r>
          </w:p>
        </w:tc>
        <w:tc>
          <w:tcPr>
            <w:tcW w:w="992" w:type="dxa"/>
            <w:shd w:val="clear" w:color="auto" w:fill="auto"/>
          </w:tcPr>
          <w:p w:rsidR="00182225" w:rsidRPr="006132B8" w:rsidRDefault="00182225" w:rsidP="00126F93">
            <w:pPr>
              <w:ind w:right="140"/>
              <w:jc w:val="both"/>
              <w:rPr>
                <w:sz w:val="28"/>
                <w:szCs w:val="28"/>
                <w:lang w:val="uk-UA"/>
              </w:rPr>
            </w:pPr>
            <w:r w:rsidRPr="006132B8">
              <w:rPr>
                <w:sz w:val="28"/>
                <w:szCs w:val="28"/>
                <w:lang w:val="uk-UA"/>
              </w:rPr>
              <w:t>201</w:t>
            </w:r>
            <w:r>
              <w:rPr>
                <w:sz w:val="28"/>
                <w:szCs w:val="28"/>
                <w:lang w:val="uk-UA"/>
              </w:rPr>
              <w:t>5</w:t>
            </w:r>
          </w:p>
        </w:tc>
        <w:tc>
          <w:tcPr>
            <w:tcW w:w="992" w:type="dxa"/>
            <w:shd w:val="clear" w:color="auto" w:fill="auto"/>
          </w:tcPr>
          <w:p w:rsidR="00182225" w:rsidRPr="006132B8" w:rsidRDefault="00182225" w:rsidP="00126F93">
            <w:pPr>
              <w:ind w:right="140"/>
              <w:jc w:val="both"/>
              <w:rPr>
                <w:sz w:val="28"/>
                <w:szCs w:val="28"/>
                <w:lang w:val="uk-UA"/>
              </w:rPr>
            </w:pPr>
            <w:r w:rsidRPr="006132B8">
              <w:rPr>
                <w:sz w:val="28"/>
                <w:szCs w:val="28"/>
                <w:lang w:val="uk-UA"/>
              </w:rPr>
              <w:t>201</w:t>
            </w:r>
            <w:r>
              <w:rPr>
                <w:sz w:val="28"/>
                <w:szCs w:val="28"/>
                <w:lang w:val="uk-UA"/>
              </w:rPr>
              <w:t>6</w:t>
            </w:r>
          </w:p>
        </w:tc>
      </w:tr>
      <w:tr w:rsidR="00182225" w:rsidRPr="006132B8" w:rsidTr="00126F93">
        <w:tc>
          <w:tcPr>
            <w:tcW w:w="1135" w:type="dxa"/>
            <w:shd w:val="clear" w:color="auto" w:fill="auto"/>
          </w:tcPr>
          <w:p w:rsidR="00182225" w:rsidRPr="006132B8" w:rsidRDefault="00182225" w:rsidP="00126F93">
            <w:pPr>
              <w:ind w:right="140"/>
              <w:jc w:val="both"/>
              <w:rPr>
                <w:sz w:val="28"/>
                <w:szCs w:val="28"/>
                <w:lang w:val="uk-UA"/>
              </w:rPr>
            </w:pPr>
          </w:p>
          <w:p w:rsidR="00182225" w:rsidRPr="006132B8" w:rsidRDefault="00182225" w:rsidP="00126F93">
            <w:pPr>
              <w:ind w:right="140"/>
              <w:jc w:val="both"/>
              <w:rPr>
                <w:sz w:val="28"/>
                <w:szCs w:val="28"/>
                <w:lang w:val="uk-UA"/>
              </w:rPr>
            </w:pPr>
            <w:r>
              <w:rPr>
                <w:sz w:val="28"/>
                <w:szCs w:val="28"/>
                <w:lang w:val="uk-UA"/>
              </w:rPr>
              <w:t>1303</w:t>
            </w:r>
          </w:p>
        </w:tc>
        <w:tc>
          <w:tcPr>
            <w:tcW w:w="992" w:type="dxa"/>
            <w:shd w:val="clear" w:color="auto" w:fill="auto"/>
          </w:tcPr>
          <w:p w:rsidR="00182225" w:rsidRPr="006132B8" w:rsidRDefault="00182225" w:rsidP="00126F93">
            <w:pPr>
              <w:ind w:right="140"/>
              <w:jc w:val="both"/>
              <w:rPr>
                <w:sz w:val="28"/>
                <w:szCs w:val="28"/>
                <w:lang w:val="uk-UA"/>
              </w:rPr>
            </w:pPr>
          </w:p>
          <w:p w:rsidR="00182225" w:rsidRPr="006132B8" w:rsidRDefault="00182225" w:rsidP="00126F93">
            <w:pPr>
              <w:ind w:right="140"/>
              <w:jc w:val="both"/>
              <w:rPr>
                <w:sz w:val="28"/>
                <w:szCs w:val="28"/>
                <w:lang w:val="uk-UA"/>
              </w:rPr>
            </w:pPr>
            <w:r>
              <w:rPr>
                <w:sz w:val="28"/>
                <w:szCs w:val="28"/>
                <w:lang w:val="uk-UA"/>
              </w:rPr>
              <w:t>1495</w:t>
            </w:r>
          </w:p>
        </w:tc>
        <w:tc>
          <w:tcPr>
            <w:tcW w:w="992" w:type="dxa"/>
            <w:shd w:val="clear" w:color="auto" w:fill="auto"/>
          </w:tcPr>
          <w:p w:rsidR="00182225" w:rsidRDefault="00182225" w:rsidP="00126F93">
            <w:pPr>
              <w:ind w:right="140"/>
              <w:jc w:val="both"/>
              <w:rPr>
                <w:sz w:val="28"/>
                <w:szCs w:val="28"/>
                <w:lang w:val="uk-UA"/>
              </w:rPr>
            </w:pPr>
          </w:p>
          <w:p w:rsidR="00182225" w:rsidRPr="006132B8" w:rsidRDefault="00182225" w:rsidP="00126F93">
            <w:pPr>
              <w:ind w:right="140"/>
              <w:jc w:val="both"/>
              <w:rPr>
                <w:sz w:val="28"/>
                <w:szCs w:val="28"/>
                <w:lang w:val="uk-UA"/>
              </w:rPr>
            </w:pPr>
            <w:r>
              <w:rPr>
                <w:sz w:val="28"/>
                <w:szCs w:val="28"/>
                <w:lang w:val="uk-UA"/>
              </w:rPr>
              <w:t>896</w:t>
            </w:r>
          </w:p>
        </w:tc>
        <w:tc>
          <w:tcPr>
            <w:tcW w:w="993" w:type="dxa"/>
            <w:shd w:val="clear" w:color="auto" w:fill="auto"/>
          </w:tcPr>
          <w:p w:rsidR="00182225" w:rsidRDefault="00182225" w:rsidP="00126F93">
            <w:pPr>
              <w:ind w:right="140"/>
              <w:jc w:val="both"/>
              <w:rPr>
                <w:sz w:val="28"/>
                <w:szCs w:val="28"/>
                <w:lang w:val="uk-UA"/>
              </w:rPr>
            </w:pPr>
          </w:p>
          <w:p w:rsidR="00182225" w:rsidRPr="006132B8" w:rsidRDefault="00182225" w:rsidP="00126F93">
            <w:pPr>
              <w:ind w:right="140"/>
              <w:jc w:val="both"/>
              <w:rPr>
                <w:sz w:val="28"/>
                <w:szCs w:val="28"/>
                <w:lang w:val="uk-UA"/>
              </w:rPr>
            </w:pPr>
            <w:r>
              <w:rPr>
                <w:sz w:val="28"/>
                <w:szCs w:val="28"/>
                <w:lang w:val="uk-UA"/>
              </w:rPr>
              <w:t>1114</w:t>
            </w:r>
          </w:p>
        </w:tc>
        <w:tc>
          <w:tcPr>
            <w:tcW w:w="992" w:type="dxa"/>
            <w:shd w:val="clear" w:color="auto" w:fill="auto"/>
          </w:tcPr>
          <w:p w:rsidR="00182225" w:rsidRDefault="00182225" w:rsidP="00126F93">
            <w:pPr>
              <w:ind w:right="140"/>
              <w:jc w:val="both"/>
              <w:rPr>
                <w:sz w:val="28"/>
                <w:szCs w:val="28"/>
                <w:lang w:val="uk-UA"/>
              </w:rPr>
            </w:pPr>
          </w:p>
          <w:p w:rsidR="00182225" w:rsidRPr="006132B8" w:rsidRDefault="00182225" w:rsidP="00126F93">
            <w:pPr>
              <w:ind w:right="140"/>
              <w:jc w:val="both"/>
              <w:rPr>
                <w:sz w:val="28"/>
                <w:szCs w:val="28"/>
                <w:lang w:val="uk-UA"/>
              </w:rPr>
            </w:pPr>
            <w:r>
              <w:rPr>
                <w:sz w:val="28"/>
                <w:szCs w:val="28"/>
                <w:lang w:val="uk-UA"/>
              </w:rPr>
              <w:t>407</w:t>
            </w:r>
          </w:p>
        </w:tc>
        <w:tc>
          <w:tcPr>
            <w:tcW w:w="992" w:type="dxa"/>
            <w:shd w:val="clear" w:color="auto" w:fill="auto"/>
          </w:tcPr>
          <w:p w:rsidR="00182225" w:rsidRDefault="00182225" w:rsidP="00126F93">
            <w:pPr>
              <w:ind w:right="140"/>
              <w:jc w:val="both"/>
              <w:rPr>
                <w:sz w:val="28"/>
                <w:szCs w:val="28"/>
                <w:lang w:val="uk-UA"/>
              </w:rPr>
            </w:pPr>
          </w:p>
          <w:p w:rsidR="00182225" w:rsidRPr="006132B8" w:rsidRDefault="00182225" w:rsidP="00126F93">
            <w:pPr>
              <w:ind w:right="140"/>
              <w:jc w:val="both"/>
              <w:rPr>
                <w:sz w:val="28"/>
                <w:szCs w:val="28"/>
                <w:lang w:val="uk-UA"/>
              </w:rPr>
            </w:pPr>
            <w:r>
              <w:rPr>
                <w:sz w:val="28"/>
                <w:szCs w:val="28"/>
                <w:lang w:val="uk-UA"/>
              </w:rPr>
              <w:t>881</w:t>
            </w:r>
          </w:p>
        </w:tc>
        <w:tc>
          <w:tcPr>
            <w:tcW w:w="992" w:type="dxa"/>
            <w:shd w:val="clear" w:color="auto" w:fill="auto"/>
          </w:tcPr>
          <w:p w:rsidR="00182225" w:rsidRDefault="00182225" w:rsidP="00126F93">
            <w:pPr>
              <w:ind w:right="140"/>
              <w:jc w:val="both"/>
              <w:rPr>
                <w:sz w:val="28"/>
                <w:szCs w:val="28"/>
                <w:lang w:val="uk-UA"/>
              </w:rPr>
            </w:pPr>
          </w:p>
          <w:p w:rsidR="00182225" w:rsidRPr="006132B8" w:rsidRDefault="00182225" w:rsidP="00126F93">
            <w:pPr>
              <w:ind w:right="140"/>
              <w:jc w:val="both"/>
              <w:rPr>
                <w:sz w:val="28"/>
                <w:szCs w:val="28"/>
                <w:lang w:val="uk-UA"/>
              </w:rPr>
            </w:pPr>
            <w:r>
              <w:rPr>
                <w:sz w:val="28"/>
                <w:szCs w:val="28"/>
                <w:lang w:val="uk-UA"/>
              </w:rPr>
              <w:t>222</w:t>
            </w:r>
          </w:p>
        </w:tc>
        <w:tc>
          <w:tcPr>
            <w:tcW w:w="993" w:type="dxa"/>
            <w:shd w:val="clear" w:color="auto" w:fill="auto"/>
          </w:tcPr>
          <w:p w:rsidR="00182225" w:rsidRDefault="00182225" w:rsidP="00126F93">
            <w:pPr>
              <w:ind w:right="140"/>
              <w:jc w:val="both"/>
              <w:rPr>
                <w:sz w:val="28"/>
                <w:szCs w:val="28"/>
                <w:lang w:val="uk-UA"/>
              </w:rPr>
            </w:pPr>
          </w:p>
          <w:p w:rsidR="00182225" w:rsidRPr="006132B8" w:rsidRDefault="00182225" w:rsidP="00126F93">
            <w:pPr>
              <w:ind w:right="140"/>
              <w:jc w:val="both"/>
              <w:rPr>
                <w:sz w:val="28"/>
                <w:szCs w:val="28"/>
                <w:lang w:val="uk-UA"/>
              </w:rPr>
            </w:pPr>
            <w:r>
              <w:rPr>
                <w:sz w:val="28"/>
                <w:szCs w:val="28"/>
                <w:lang w:val="uk-UA"/>
              </w:rPr>
              <w:t>231</w:t>
            </w:r>
          </w:p>
        </w:tc>
        <w:tc>
          <w:tcPr>
            <w:tcW w:w="992" w:type="dxa"/>
            <w:shd w:val="clear" w:color="auto" w:fill="auto"/>
          </w:tcPr>
          <w:p w:rsidR="00182225" w:rsidRDefault="00182225" w:rsidP="00126F93">
            <w:pPr>
              <w:ind w:right="140"/>
              <w:jc w:val="both"/>
              <w:rPr>
                <w:sz w:val="28"/>
                <w:szCs w:val="28"/>
                <w:lang w:val="uk-UA"/>
              </w:rPr>
            </w:pPr>
          </w:p>
          <w:p w:rsidR="00182225" w:rsidRPr="006132B8" w:rsidRDefault="00182225" w:rsidP="00126F93">
            <w:pPr>
              <w:ind w:right="140"/>
              <w:jc w:val="both"/>
              <w:rPr>
                <w:sz w:val="28"/>
                <w:szCs w:val="28"/>
                <w:lang w:val="uk-UA"/>
              </w:rPr>
            </w:pPr>
            <w:r>
              <w:rPr>
                <w:sz w:val="28"/>
                <w:szCs w:val="28"/>
                <w:lang w:val="uk-UA"/>
              </w:rPr>
              <w:t>2</w:t>
            </w:r>
          </w:p>
        </w:tc>
        <w:tc>
          <w:tcPr>
            <w:tcW w:w="992" w:type="dxa"/>
            <w:shd w:val="clear" w:color="auto" w:fill="auto"/>
          </w:tcPr>
          <w:p w:rsidR="00182225" w:rsidRPr="006132B8" w:rsidRDefault="00182225" w:rsidP="00126F93">
            <w:pPr>
              <w:ind w:right="140"/>
              <w:jc w:val="both"/>
              <w:rPr>
                <w:sz w:val="28"/>
                <w:szCs w:val="28"/>
                <w:lang w:val="uk-UA"/>
              </w:rPr>
            </w:pPr>
          </w:p>
          <w:p w:rsidR="00182225" w:rsidRPr="006132B8" w:rsidRDefault="00182225" w:rsidP="00126F93">
            <w:pPr>
              <w:ind w:right="140"/>
              <w:jc w:val="both"/>
              <w:rPr>
                <w:sz w:val="28"/>
                <w:szCs w:val="28"/>
                <w:lang w:val="uk-UA"/>
              </w:rPr>
            </w:pPr>
            <w:r>
              <w:rPr>
                <w:sz w:val="28"/>
                <w:szCs w:val="28"/>
                <w:lang w:val="uk-UA"/>
              </w:rPr>
              <w:t>0</w:t>
            </w:r>
          </w:p>
          <w:p w:rsidR="00182225" w:rsidRPr="006132B8" w:rsidRDefault="00182225" w:rsidP="00126F93">
            <w:pPr>
              <w:ind w:right="140"/>
              <w:jc w:val="both"/>
              <w:rPr>
                <w:sz w:val="28"/>
                <w:szCs w:val="28"/>
                <w:lang w:val="uk-UA"/>
              </w:rPr>
            </w:pPr>
          </w:p>
        </w:tc>
      </w:tr>
    </w:tbl>
    <w:p w:rsidR="00182225" w:rsidRPr="006132B8" w:rsidRDefault="00182225" w:rsidP="00182225">
      <w:pPr>
        <w:pStyle w:val="a6"/>
        <w:ind w:left="-284" w:right="140"/>
        <w:jc w:val="both"/>
        <w:rPr>
          <w:sz w:val="28"/>
          <w:szCs w:val="28"/>
          <w:lang w:val="uk-UA"/>
        </w:rPr>
      </w:pPr>
      <w:r w:rsidRPr="006132B8">
        <w:rPr>
          <w:sz w:val="28"/>
          <w:szCs w:val="28"/>
          <w:lang w:val="uk-UA"/>
        </w:rPr>
        <w:tab/>
        <w:t xml:space="preserve">   З урахуванням колективних звернень за звітний період звернул</w:t>
      </w:r>
      <w:r>
        <w:rPr>
          <w:sz w:val="28"/>
          <w:szCs w:val="28"/>
          <w:lang w:val="uk-UA"/>
        </w:rPr>
        <w:t>и</w:t>
      </w:r>
      <w:r w:rsidRPr="006132B8">
        <w:rPr>
          <w:sz w:val="28"/>
          <w:szCs w:val="28"/>
          <w:lang w:val="uk-UA"/>
        </w:rPr>
        <w:t xml:space="preserve">сь </w:t>
      </w:r>
      <w:r>
        <w:rPr>
          <w:sz w:val="28"/>
          <w:szCs w:val="28"/>
          <w:lang w:val="uk-UA"/>
        </w:rPr>
        <w:t>8861</w:t>
      </w:r>
      <w:r w:rsidRPr="006132B8">
        <w:rPr>
          <w:sz w:val="28"/>
          <w:szCs w:val="28"/>
          <w:lang w:val="uk-UA"/>
        </w:rPr>
        <w:t xml:space="preserve"> громадян, які в своїх листах порушили  </w:t>
      </w:r>
      <w:r>
        <w:rPr>
          <w:sz w:val="28"/>
          <w:szCs w:val="28"/>
          <w:lang w:val="uk-UA"/>
        </w:rPr>
        <w:t xml:space="preserve">2084 </w:t>
      </w:r>
      <w:r w:rsidRPr="006132B8">
        <w:rPr>
          <w:sz w:val="28"/>
          <w:szCs w:val="28"/>
          <w:lang w:val="uk-UA"/>
        </w:rPr>
        <w:t>питан</w:t>
      </w:r>
      <w:r>
        <w:rPr>
          <w:sz w:val="28"/>
          <w:szCs w:val="28"/>
          <w:lang w:val="uk-UA"/>
        </w:rPr>
        <w:t>ня</w:t>
      </w:r>
      <w:r w:rsidRPr="006132B8">
        <w:rPr>
          <w:sz w:val="28"/>
          <w:szCs w:val="28"/>
          <w:lang w:val="uk-UA"/>
        </w:rPr>
        <w:t xml:space="preserve">. </w:t>
      </w:r>
    </w:p>
    <w:p w:rsidR="00182225" w:rsidRPr="006132B8" w:rsidRDefault="00182225" w:rsidP="00182225">
      <w:pPr>
        <w:pStyle w:val="a6"/>
        <w:ind w:left="-284" w:right="140"/>
        <w:jc w:val="both"/>
        <w:rPr>
          <w:sz w:val="28"/>
          <w:szCs w:val="28"/>
          <w:lang w:val="uk-UA"/>
        </w:rPr>
      </w:pPr>
      <w:r w:rsidRPr="006132B8">
        <w:rPr>
          <w:sz w:val="28"/>
          <w:szCs w:val="28"/>
          <w:lang w:val="uk-UA"/>
        </w:rPr>
        <w:lastRenderedPageBreak/>
        <w:tab/>
        <w:t xml:space="preserve">Результати аналізу звернень свідчать, що громадяни для розв’язання конкретних питань звертались передусім із заявами - </w:t>
      </w:r>
      <w:r>
        <w:rPr>
          <w:sz w:val="28"/>
          <w:szCs w:val="28"/>
          <w:lang w:val="uk-UA"/>
        </w:rPr>
        <w:t>1392</w:t>
      </w:r>
      <w:r w:rsidRPr="006132B8">
        <w:rPr>
          <w:sz w:val="28"/>
          <w:szCs w:val="28"/>
          <w:lang w:val="uk-UA"/>
        </w:rPr>
        <w:t xml:space="preserve"> або 9</w:t>
      </w:r>
      <w:r>
        <w:rPr>
          <w:sz w:val="28"/>
          <w:szCs w:val="28"/>
          <w:lang w:val="uk-UA"/>
        </w:rPr>
        <w:t>3,5</w:t>
      </w:r>
      <w:r w:rsidRPr="006132B8">
        <w:rPr>
          <w:sz w:val="28"/>
          <w:szCs w:val="28"/>
          <w:lang w:val="uk-UA"/>
        </w:rPr>
        <w:t xml:space="preserve">%; скаргами -  </w:t>
      </w:r>
      <w:r>
        <w:rPr>
          <w:sz w:val="28"/>
          <w:szCs w:val="28"/>
          <w:lang w:val="uk-UA"/>
        </w:rPr>
        <w:t>80</w:t>
      </w:r>
      <w:r w:rsidRPr="006132B8">
        <w:rPr>
          <w:sz w:val="28"/>
          <w:szCs w:val="28"/>
          <w:lang w:val="uk-UA"/>
        </w:rPr>
        <w:t xml:space="preserve"> або  </w:t>
      </w:r>
      <w:r>
        <w:rPr>
          <w:sz w:val="28"/>
          <w:szCs w:val="28"/>
          <w:lang w:val="uk-UA"/>
        </w:rPr>
        <w:t>5</w:t>
      </w:r>
      <w:r w:rsidRPr="006132B8">
        <w:rPr>
          <w:sz w:val="28"/>
          <w:szCs w:val="28"/>
          <w:lang w:val="uk-UA"/>
        </w:rPr>
        <w:t xml:space="preserve">%; пропозиціями – </w:t>
      </w:r>
      <w:r>
        <w:rPr>
          <w:sz w:val="28"/>
          <w:szCs w:val="28"/>
          <w:lang w:val="uk-UA"/>
        </w:rPr>
        <w:t>23</w:t>
      </w:r>
      <w:r w:rsidRPr="006132B8">
        <w:rPr>
          <w:sz w:val="28"/>
          <w:szCs w:val="28"/>
          <w:lang w:val="uk-UA"/>
        </w:rPr>
        <w:t xml:space="preserve"> або</w:t>
      </w:r>
      <w:r>
        <w:rPr>
          <w:sz w:val="28"/>
          <w:szCs w:val="28"/>
          <w:lang w:val="uk-UA"/>
        </w:rPr>
        <w:t>1,5</w:t>
      </w:r>
      <w:r w:rsidRPr="006132B8">
        <w:rPr>
          <w:sz w:val="28"/>
          <w:szCs w:val="28"/>
          <w:lang w:val="uk-UA"/>
        </w:rPr>
        <w:t xml:space="preserve"> %. </w:t>
      </w:r>
    </w:p>
    <w:p w:rsidR="00182225" w:rsidRPr="006132B8" w:rsidRDefault="00182225" w:rsidP="00182225">
      <w:pPr>
        <w:pStyle w:val="a6"/>
        <w:ind w:left="-284" w:right="140"/>
        <w:jc w:val="both"/>
        <w:rPr>
          <w:sz w:val="28"/>
          <w:szCs w:val="28"/>
          <w:lang w:val="uk-UA"/>
        </w:rPr>
      </w:pPr>
      <w:r w:rsidRPr="006132B8">
        <w:rPr>
          <w:sz w:val="28"/>
          <w:szCs w:val="28"/>
          <w:lang w:val="uk-UA"/>
        </w:rPr>
        <w:tab/>
        <w:t xml:space="preserve">Безпосередньо від громадян за звітний період зареєстровано </w:t>
      </w:r>
      <w:r>
        <w:rPr>
          <w:sz w:val="28"/>
          <w:szCs w:val="28"/>
          <w:lang w:val="uk-UA"/>
        </w:rPr>
        <w:t>280</w:t>
      </w:r>
      <w:r w:rsidRPr="006132B8">
        <w:rPr>
          <w:sz w:val="28"/>
          <w:szCs w:val="28"/>
          <w:lang w:val="uk-UA"/>
        </w:rPr>
        <w:t xml:space="preserve"> звернен</w:t>
      </w:r>
      <w:r>
        <w:rPr>
          <w:sz w:val="28"/>
          <w:szCs w:val="28"/>
          <w:lang w:val="uk-UA"/>
        </w:rPr>
        <w:t>ь</w:t>
      </w:r>
      <w:r w:rsidRPr="006132B8">
        <w:rPr>
          <w:sz w:val="28"/>
          <w:szCs w:val="28"/>
          <w:lang w:val="uk-UA"/>
        </w:rPr>
        <w:t xml:space="preserve">, що становить </w:t>
      </w:r>
      <w:r>
        <w:rPr>
          <w:sz w:val="28"/>
          <w:szCs w:val="28"/>
          <w:lang w:val="uk-UA"/>
        </w:rPr>
        <w:t xml:space="preserve">35 відсотків </w:t>
      </w:r>
      <w:r w:rsidRPr="006132B8">
        <w:rPr>
          <w:sz w:val="28"/>
          <w:szCs w:val="28"/>
          <w:lang w:val="uk-UA"/>
        </w:rPr>
        <w:t>від загальної кількості.</w:t>
      </w:r>
    </w:p>
    <w:p w:rsidR="00182225" w:rsidRPr="006132B8" w:rsidRDefault="00182225" w:rsidP="00182225">
      <w:pPr>
        <w:pStyle w:val="a6"/>
        <w:ind w:left="-284" w:right="140"/>
        <w:jc w:val="both"/>
        <w:rPr>
          <w:sz w:val="28"/>
          <w:szCs w:val="28"/>
          <w:lang w:val="uk-UA"/>
        </w:rPr>
      </w:pPr>
      <w:r w:rsidRPr="006132B8">
        <w:rPr>
          <w:sz w:val="28"/>
          <w:szCs w:val="28"/>
          <w:lang w:val="uk-UA"/>
        </w:rPr>
        <w:tab/>
        <w:t xml:space="preserve">Для розгляду за належністю до райдержадміністрації передавались на опрацювання  звернення: </w:t>
      </w:r>
    </w:p>
    <w:p w:rsidR="00182225" w:rsidRPr="006132B8" w:rsidRDefault="00182225" w:rsidP="00182225">
      <w:pPr>
        <w:pStyle w:val="a6"/>
        <w:ind w:left="-284" w:right="140"/>
        <w:jc w:val="both"/>
        <w:rPr>
          <w:sz w:val="28"/>
          <w:szCs w:val="28"/>
          <w:lang w:val="uk-UA"/>
        </w:rPr>
      </w:pPr>
      <w:r w:rsidRPr="006132B8">
        <w:rPr>
          <w:sz w:val="28"/>
          <w:szCs w:val="28"/>
          <w:lang w:val="uk-UA"/>
        </w:rPr>
        <w:t xml:space="preserve">- з Адміністрації Президента України – </w:t>
      </w:r>
      <w:r>
        <w:rPr>
          <w:sz w:val="28"/>
          <w:szCs w:val="28"/>
          <w:lang w:val="uk-UA"/>
        </w:rPr>
        <w:t>1</w:t>
      </w:r>
      <w:r w:rsidRPr="006132B8">
        <w:rPr>
          <w:sz w:val="28"/>
          <w:szCs w:val="28"/>
          <w:lang w:val="uk-UA"/>
        </w:rPr>
        <w:t xml:space="preserve"> або 0,</w:t>
      </w:r>
      <w:r>
        <w:rPr>
          <w:sz w:val="28"/>
          <w:szCs w:val="28"/>
          <w:lang w:val="uk-UA"/>
        </w:rPr>
        <w:t xml:space="preserve"> 01</w:t>
      </w:r>
      <w:r w:rsidRPr="006132B8">
        <w:rPr>
          <w:sz w:val="28"/>
          <w:szCs w:val="28"/>
          <w:lang w:val="uk-UA"/>
        </w:rPr>
        <w:t>%,</w:t>
      </w:r>
    </w:p>
    <w:p w:rsidR="00182225" w:rsidRPr="006132B8" w:rsidRDefault="00182225" w:rsidP="00182225">
      <w:pPr>
        <w:pStyle w:val="a6"/>
        <w:ind w:left="-284" w:right="140"/>
        <w:jc w:val="both"/>
        <w:rPr>
          <w:sz w:val="28"/>
          <w:szCs w:val="28"/>
          <w:lang w:val="uk-UA"/>
        </w:rPr>
      </w:pPr>
      <w:r w:rsidRPr="006132B8">
        <w:rPr>
          <w:sz w:val="28"/>
          <w:szCs w:val="28"/>
          <w:lang w:val="uk-UA"/>
        </w:rPr>
        <w:t xml:space="preserve">- із Київської міської державної адміністрації  - </w:t>
      </w:r>
      <w:r>
        <w:rPr>
          <w:sz w:val="28"/>
          <w:szCs w:val="28"/>
          <w:lang w:val="uk-UA"/>
        </w:rPr>
        <w:t xml:space="preserve">854 або 57,0 </w:t>
      </w:r>
      <w:r w:rsidRPr="006132B8">
        <w:rPr>
          <w:sz w:val="28"/>
          <w:szCs w:val="28"/>
          <w:lang w:val="uk-UA"/>
        </w:rPr>
        <w:t>%,</w:t>
      </w:r>
    </w:p>
    <w:p w:rsidR="00182225" w:rsidRPr="006132B8" w:rsidRDefault="00182225" w:rsidP="00182225">
      <w:pPr>
        <w:pStyle w:val="a6"/>
        <w:ind w:left="-284" w:right="140"/>
        <w:jc w:val="both"/>
        <w:rPr>
          <w:sz w:val="28"/>
          <w:szCs w:val="28"/>
          <w:lang w:val="uk-UA"/>
        </w:rPr>
      </w:pPr>
      <w:r w:rsidRPr="006132B8">
        <w:rPr>
          <w:sz w:val="28"/>
          <w:szCs w:val="28"/>
          <w:lang w:val="uk-UA"/>
        </w:rPr>
        <w:t xml:space="preserve">- прокуратури м. Києва та районної прокуратури – </w:t>
      </w:r>
      <w:r>
        <w:rPr>
          <w:sz w:val="28"/>
          <w:szCs w:val="28"/>
          <w:lang w:val="uk-UA"/>
        </w:rPr>
        <w:t>7</w:t>
      </w:r>
      <w:r w:rsidRPr="006132B8">
        <w:rPr>
          <w:sz w:val="28"/>
          <w:szCs w:val="28"/>
          <w:lang w:val="uk-UA"/>
        </w:rPr>
        <w:t xml:space="preserve"> або </w:t>
      </w:r>
      <w:r>
        <w:rPr>
          <w:sz w:val="28"/>
          <w:szCs w:val="28"/>
          <w:lang w:val="uk-UA"/>
        </w:rPr>
        <w:t>0,4</w:t>
      </w:r>
      <w:r w:rsidRPr="006132B8">
        <w:rPr>
          <w:sz w:val="28"/>
          <w:szCs w:val="28"/>
          <w:lang w:val="uk-UA"/>
        </w:rPr>
        <w:t>%,</w:t>
      </w:r>
    </w:p>
    <w:p w:rsidR="00182225" w:rsidRPr="006132B8" w:rsidRDefault="00182225" w:rsidP="00182225">
      <w:pPr>
        <w:pStyle w:val="a6"/>
        <w:ind w:left="-284" w:right="140"/>
        <w:jc w:val="both"/>
        <w:rPr>
          <w:sz w:val="28"/>
          <w:szCs w:val="28"/>
          <w:lang w:val="uk-UA"/>
        </w:rPr>
      </w:pPr>
      <w:r w:rsidRPr="006132B8">
        <w:rPr>
          <w:sz w:val="28"/>
          <w:szCs w:val="28"/>
          <w:lang w:val="uk-UA"/>
        </w:rPr>
        <w:t xml:space="preserve">- від народних депутатів України та Верховної Ради України – </w:t>
      </w:r>
      <w:r>
        <w:rPr>
          <w:sz w:val="28"/>
          <w:szCs w:val="28"/>
          <w:lang w:val="uk-UA"/>
        </w:rPr>
        <w:t>5</w:t>
      </w:r>
      <w:r w:rsidRPr="006132B8">
        <w:rPr>
          <w:sz w:val="28"/>
          <w:szCs w:val="28"/>
          <w:lang w:val="uk-UA"/>
        </w:rPr>
        <w:t xml:space="preserve"> або </w:t>
      </w:r>
      <w:r>
        <w:rPr>
          <w:sz w:val="28"/>
          <w:szCs w:val="28"/>
          <w:lang w:val="uk-UA"/>
        </w:rPr>
        <w:t>0,3</w:t>
      </w:r>
      <w:r w:rsidRPr="006132B8">
        <w:rPr>
          <w:sz w:val="28"/>
          <w:szCs w:val="28"/>
          <w:lang w:val="uk-UA"/>
        </w:rPr>
        <w:t xml:space="preserve">%, </w:t>
      </w:r>
    </w:p>
    <w:p w:rsidR="00182225" w:rsidRPr="006132B8" w:rsidRDefault="00182225" w:rsidP="00182225">
      <w:pPr>
        <w:pStyle w:val="a6"/>
        <w:ind w:left="-284" w:right="140"/>
        <w:jc w:val="both"/>
        <w:rPr>
          <w:sz w:val="28"/>
          <w:szCs w:val="28"/>
          <w:lang w:val="uk-UA"/>
        </w:rPr>
      </w:pPr>
      <w:r w:rsidRPr="006132B8">
        <w:rPr>
          <w:sz w:val="28"/>
          <w:szCs w:val="28"/>
          <w:lang w:val="uk-UA"/>
        </w:rPr>
        <w:t>- з інших орган</w:t>
      </w:r>
      <w:r>
        <w:rPr>
          <w:sz w:val="28"/>
          <w:szCs w:val="28"/>
          <w:lang w:val="uk-UA"/>
        </w:rPr>
        <w:t>ів державної влади , установ –38</w:t>
      </w:r>
      <w:r w:rsidRPr="006132B8">
        <w:rPr>
          <w:sz w:val="28"/>
          <w:szCs w:val="28"/>
          <w:lang w:val="uk-UA"/>
        </w:rPr>
        <w:t xml:space="preserve"> або </w:t>
      </w:r>
      <w:r>
        <w:rPr>
          <w:sz w:val="28"/>
          <w:szCs w:val="28"/>
          <w:lang w:val="uk-UA"/>
        </w:rPr>
        <w:t>2,5</w:t>
      </w:r>
      <w:r w:rsidRPr="006132B8">
        <w:rPr>
          <w:sz w:val="28"/>
          <w:szCs w:val="28"/>
          <w:lang w:val="uk-UA"/>
        </w:rPr>
        <w:t>%.</w:t>
      </w:r>
    </w:p>
    <w:p w:rsidR="00182225" w:rsidRPr="006132B8" w:rsidRDefault="00182225" w:rsidP="00182225">
      <w:pPr>
        <w:pStyle w:val="a6"/>
        <w:ind w:left="-284" w:right="140" w:firstLine="992"/>
        <w:jc w:val="both"/>
        <w:rPr>
          <w:sz w:val="28"/>
          <w:szCs w:val="28"/>
          <w:lang w:val="uk-UA"/>
        </w:rPr>
      </w:pPr>
      <w:r w:rsidRPr="006132B8">
        <w:rPr>
          <w:sz w:val="28"/>
          <w:szCs w:val="28"/>
          <w:lang w:val="uk-UA"/>
        </w:rPr>
        <w:t>Як показує моніторинг за результатами опрацювання порушених питань</w:t>
      </w:r>
      <w:r>
        <w:rPr>
          <w:sz w:val="28"/>
          <w:szCs w:val="28"/>
          <w:lang w:val="uk-UA"/>
        </w:rPr>
        <w:t xml:space="preserve"> </w:t>
      </w:r>
      <w:r w:rsidRPr="006132B8">
        <w:rPr>
          <w:sz w:val="28"/>
          <w:szCs w:val="28"/>
          <w:lang w:val="uk-UA"/>
        </w:rPr>
        <w:t xml:space="preserve"> </w:t>
      </w:r>
      <w:r>
        <w:rPr>
          <w:sz w:val="28"/>
          <w:szCs w:val="28"/>
          <w:lang w:val="uk-UA"/>
        </w:rPr>
        <w:t xml:space="preserve">15 </w:t>
      </w:r>
      <w:r w:rsidRPr="006132B8">
        <w:rPr>
          <w:sz w:val="28"/>
          <w:szCs w:val="28"/>
          <w:lang w:val="uk-UA"/>
        </w:rPr>
        <w:t>відсотк</w:t>
      </w:r>
      <w:r>
        <w:rPr>
          <w:sz w:val="28"/>
          <w:szCs w:val="28"/>
          <w:lang w:val="uk-UA"/>
        </w:rPr>
        <w:t>ів</w:t>
      </w:r>
      <w:r w:rsidRPr="006132B8">
        <w:rPr>
          <w:sz w:val="28"/>
          <w:szCs w:val="28"/>
          <w:lang w:val="uk-UA"/>
        </w:rPr>
        <w:t xml:space="preserve"> звернень задоволено, на </w:t>
      </w:r>
      <w:r>
        <w:rPr>
          <w:sz w:val="28"/>
          <w:szCs w:val="28"/>
          <w:lang w:val="uk-UA"/>
        </w:rPr>
        <w:t xml:space="preserve"> 77 відсотків </w:t>
      </w:r>
      <w:r w:rsidRPr="006132B8">
        <w:rPr>
          <w:sz w:val="28"/>
          <w:szCs w:val="28"/>
          <w:lang w:val="uk-UA"/>
        </w:rPr>
        <w:t>- надано роз’яснення</w:t>
      </w:r>
      <w:r>
        <w:rPr>
          <w:sz w:val="28"/>
          <w:szCs w:val="28"/>
          <w:lang w:val="uk-UA"/>
        </w:rPr>
        <w:t xml:space="preserve">, ще 8  відсотків - </w:t>
      </w:r>
      <w:r w:rsidRPr="006132B8">
        <w:rPr>
          <w:sz w:val="28"/>
          <w:szCs w:val="28"/>
          <w:lang w:val="uk-UA"/>
        </w:rPr>
        <w:t>знаходиться на опрацюванні до надходження терміну.</w:t>
      </w:r>
      <w:r>
        <w:rPr>
          <w:sz w:val="28"/>
          <w:szCs w:val="28"/>
          <w:lang w:val="uk-UA"/>
        </w:rPr>
        <w:t xml:space="preserve"> </w:t>
      </w:r>
    </w:p>
    <w:p w:rsidR="00182225" w:rsidRPr="00345876" w:rsidRDefault="00182225" w:rsidP="00182225">
      <w:pPr>
        <w:pStyle w:val="a6"/>
        <w:ind w:left="-284" w:right="140" w:firstLine="851"/>
        <w:jc w:val="both"/>
        <w:rPr>
          <w:sz w:val="28"/>
          <w:szCs w:val="28"/>
          <w:lang w:val="uk-UA"/>
        </w:rPr>
      </w:pPr>
      <w:r w:rsidRPr="006132B8">
        <w:rPr>
          <w:sz w:val="28"/>
          <w:szCs w:val="28"/>
          <w:lang w:val="uk-UA"/>
        </w:rPr>
        <w:t xml:space="preserve">Також за звітний період у відділі роботи із зверненнями громадян  здійснено організацію опрацювання звернень та контроль за </w:t>
      </w:r>
      <w:r>
        <w:rPr>
          <w:sz w:val="28"/>
          <w:szCs w:val="28"/>
          <w:lang w:val="uk-UA"/>
        </w:rPr>
        <w:t>833</w:t>
      </w:r>
      <w:r w:rsidRPr="00345876">
        <w:rPr>
          <w:sz w:val="28"/>
          <w:szCs w:val="28"/>
          <w:lang w:val="uk-UA"/>
        </w:rPr>
        <w:t xml:space="preserve"> звернення  громадян до Державної установи «Урядовий контактний центр».</w:t>
      </w:r>
      <w:r w:rsidRPr="006132B8">
        <w:rPr>
          <w:sz w:val="28"/>
          <w:szCs w:val="28"/>
          <w:lang w:val="uk-UA"/>
        </w:rPr>
        <w:t xml:space="preserve"> Як свідчить моніторинг</w:t>
      </w:r>
      <w:r>
        <w:rPr>
          <w:sz w:val="28"/>
          <w:szCs w:val="28"/>
          <w:lang w:val="uk-UA"/>
        </w:rPr>
        <w:t>,</w:t>
      </w:r>
      <w:r w:rsidRPr="006132B8">
        <w:rPr>
          <w:sz w:val="28"/>
          <w:szCs w:val="28"/>
          <w:lang w:val="uk-UA"/>
        </w:rPr>
        <w:t xml:space="preserve"> на урядову гарячу лінію громадяни передусім зверталися з питань житлового господарства</w:t>
      </w:r>
      <w:r>
        <w:rPr>
          <w:sz w:val="28"/>
          <w:szCs w:val="28"/>
          <w:lang w:val="uk-UA"/>
        </w:rPr>
        <w:t>, що становить 63 відсотки</w:t>
      </w:r>
      <w:r w:rsidRPr="006132B8">
        <w:rPr>
          <w:sz w:val="28"/>
          <w:szCs w:val="28"/>
          <w:lang w:val="uk-UA"/>
        </w:rPr>
        <w:t xml:space="preserve"> </w:t>
      </w:r>
      <w:r w:rsidRPr="00345876">
        <w:rPr>
          <w:sz w:val="28"/>
          <w:szCs w:val="28"/>
          <w:lang w:val="uk-UA"/>
        </w:rPr>
        <w:t xml:space="preserve">від загальної кількості </w:t>
      </w:r>
      <w:r>
        <w:rPr>
          <w:sz w:val="28"/>
          <w:szCs w:val="28"/>
          <w:lang w:val="uk-UA"/>
        </w:rPr>
        <w:t>надходжень</w:t>
      </w:r>
      <w:r w:rsidRPr="00345876">
        <w:rPr>
          <w:sz w:val="28"/>
          <w:szCs w:val="28"/>
          <w:lang w:val="uk-UA"/>
        </w:rPr>
        <w:t xml:space="preserve">. </w:t>
      </w:r>
    </w:p>
    <w:p w:rsidR="00182225" w:rsidRDefault="00182225" w:rsidP="00182225">
      <w:pPr>
        <w:ind w:left="-284" w:right="140"/>
        <w:jc w:val="both"/>
        <w:rPr>
          <w:sz w:val="28"/>
          <w:szCs w:val="28"/>
          <w:lang w:val="uk-UA"/>
        </w:rPr>
      </w:pPr>
      <w:r w:rsidRPr="006132B8">
        <w:rPr>
          <w:sz w:val="28"/>
          <w:szCs w:val="28"/>
          <w:lang w:val="uk-UA"/>
        </w:rPr>
        <w:tab/>
        <w:t xml:space="preserve">  </w:t>
      </w:r>
      <w:r>
        <w:rPr>
          <w:sz w:val="28"/>
          <w:szCs w:val="28"/>
          <w:lang w:val="uk-UA"/>
        </w:rPr>
        <w:t xml:space="preserve"> </w:t>
      </w:r>
      <w:r w:rsidRPr="006132B8">
        <w:rPr>
          <w:sz w:val="28"/>
          <w:szCs w:val="28"/>
          <w:lang w:val="uk-UA"/>
        </w:rPr>
        <w:t xml:space="preserve"> Забезпечено контроль за розглядом </w:t>
      </w:r>
      <w:r>
        <w:rPr>
          <w:sz w:val="28"/>
          <w:szCs w:val="28"/>
          <w:lang w:val="uk-UA"/>
        </w:rPr>
        <w:t>21</w:t>
      </w:r>
      <w:r w:rsidRPr="00345876">
        <w:rPr>
          <w:sz w:val="28"/>
          <w:szCs w:val="28"/>
          <w:lang w:val="uk-UA"/>
        </w:rPr>
        <w:t xml:space="preserve"> тис. </w:t>
      </w:r>
      <w:r>
        <w:rPr>
          <w:sz w:val="28"/>
          <w:szCs w:val="28"/>
          <w:lang w:val="uk-UA"/>
        </w:rPr>
        <w:t>465</w:t>
      </w:r>
      <w:r w:rsidRPr="00345876">
        <w:rPr>
          <w:sz w:val="28"/>
          <w:szCs w:val="28"/>
          <w:lang w:val="uk-UA"/>
        </w:rPr>
        <w:t xml:space="preserve"> телефонних звернень</w:t>
      </w:r>
      <w:r w:rsidRPr="006132B8">
        <w:rPr>
          <w:sz w:val="28"/>
          <w:szCs w:val="28"/>
          <w:lang w:val="uk-UA"/>
        </w:rPr>
        <w:t xml:space="preserve"> громадян до КБУ «Контактний центр міста Києва</w:t>
      </w:r>
      <w:r w:rsidRPr="006132B8">
        <w:rPr>
          <w:b/>
          <w:i/>
          <w:sz w:val="28"/>
          <w:szCs w:val="28"/>
          <w:lang w:val="uk-UA"/>
        </w:rPr>
        <w:t>»</w:t>
      </w:r>
      <w:r w:rsidRPr="006132B8">
        <w:rPr>
          <w:sz w:val="28"/>
          <w:szCs w:val="28"/>
          <w:lang w:val="uk-UA"/>
        </w:rPr>
        <w:t>. Як свідчить моніторинг</w:t>
      </w:r>
      <w:r>
        <w:rPr>
          <w:sz w:val="28"/>
          <w:szCs w:val="28"/>
          <w:lang w:val="uk-UA"/>
        </w:rPr>
        <w:t>,</w:t>
      </w:r>
      <w:r w:rsidRPr="006132B8">
        <w:rPr>
          <w:sz w:val="28"/>
          <w:szCs w:val="28"/>
          <w:lang w:val="uk-UA"/>
        </w:rPr>
        <w:t xml:space="preserve"> з урахуванням перевірки зворотного зв’язку із заявниками,</w:t>
      </w:r>
      <w:r>
        <w:rPr>
          <w:sz w:val="28"/>
          <w:szCs w:val="28"/>
          <w:lang w:val="uk-UA"/>
        </w:rPr>
        <w:t xml:space="preserve"> виконання звернень </w:t>
      </w:r>
      <w:r w:rsidRPr="006132B8">
        <w:rPr>
          <w:sz w:val="28"/>
          <w:szCs w:val="28"/>
          <w:lang w:val="uk-UA"/>
        </w:rPr>
        <w:t xml:space="preserve">становить </w:t>
      </w:r>
      <w:r w:rsidRPr="00345876">
        <w:rPr>
          <w:sz w:val="28"/>
          <w:szCs w:val="28"/>
          <w:lang w:val="uk-UA"/>
        </w:rPr>
        <w:t>9</w:t>
      </w:r>
      <w:r>
        <w:rPr>
          <w:sz w:val="28"/>
          <w:szCs w:val="28"/>
          <w:lang w:val="uk-UA"/>
        </w:rPr>
        <w:t>0</w:t>
      </w:r>
      <w:r w:rsidRPr="00345876">
        <w:rPr>
          <w:sz w:val="28"/>
          <w:szCs w:val="28"/>
          <w:lang w:val="uk-UA"/>
        </w:rPr>
        <w:t xml:space="preserve"> відсотків</w:t>
      </w:r>
      <w:r w:rsidRPr="006132B8">
        <w:rPr>
          <w:sz w:val="28"/>
          <w:szCs w:val="28"/>
          <w:lang w:val="uk-UA"/>
        </w:rPr>
        <w:t>.</w:t>
      </w:r>
      <w:r>
        <w:rPr>
          <w:sz w:val="28"/>
          <w:szCs w:val="28"/>
          <w:lang w:val="uk-UA"/>
        </w:rPr>
        <w:t xml:space="preserve"> Звернення розглядаються особисто головою районної державної адміністрації, а їх вирішення  перебуває на особистому контролі у керівників структурних підрозділів та комунальних підприємств. Для здійснення якісного розгляду звернень щотижня на апаратних нарадах надаються протокольні доручення щодо опрацювання окремих питань. Звернення громадян розглядалися  відповідно до Порядку взаємодії органів виконавчої влади та державної установи «Урядовий контактний центр». Інформація та відповіді про розгляд порушених питань своєчасно вносяться до електронної системи реєстрації звернень та направляються  авторам звернень поштовим зв’язком у конвертному вигляді.</w:t>
      </w:r>
    </w:p>
    <w:p w:rsidR="00182225" w:rsidRPr="006132B8" w:rsidRDefault="00182225" w:rsidP="00182225">
      <w:pPr>
        <w:ind w:left="-284" w:right="140" w:firstLine="426"/>
        <w:jc w:val="both"/>
        <w:rPr>
          <w:sz w:val="28"/>
          <w:szCs w:val="28"/>
          <w:lang w:val="uk-UA"/>
        </w:rPr>
      </w:pPr>
      <w:r w:rsidRPr="006D5D82">
        <w:rPr>
          <w:sz w:val="28"/>
          <w:szCs w:val="28"/>
          <w:lang w:val="uk-UA"/>
        </w:rPr>
        <w:t xml:space="preserve">За звітний період у відділі роботи із зверненнями громадян </w:t>
      </w:r>
      <w:r>
        <w:rPr>
          <w:sz w:val="28"/>
          <w:szCs w:val="28"/>
          <w:lang w:val="uk-UA"/>
        </w:rPr>
        <w:t xml:space="preserve">опрацьовано </w:t>
      </w:r>
      <w:r w:rsidRPr="006D5D82">
        <w:rPr>
          <w:sz w:val="28"/>
          <w:szCs w:val="28"/>
          <w:lang w:val="uk-UA"/>
        </w:rPr>
        <w:t xml:space="preserve"> </w:t>
      </w:r>
      <w:r>
        <w:rPr>
          <w:sz w:val="28"/>
          <w:szCs w:val="28"/>
          <w:lang w:val="uk-UA"/>
        </w:rPr>
        <w:t>92 запити</w:t>
      </w:r>
      <w:r w:rsidRPr="006D5D82">
        <w:rPr>
          <w:sz w:val="28"/>
          <w:szCs w:val="28"/>
          <w:lang w:val="uk-UA"/>
        </w:rPr>
        <w:t xml:space="preserve"> на публічну інформацію, із них: </w:t>
      </w:r>
      <w:r>
        <w:rPr>
          <w:sz w:val="28"/>
          <w:szCs w:val="28"/>
          <w:lang w:val="uk-UA"/>
        </w:rPr>
        <w:t>35</w:t>
      </w:r>
      <w:r w:rsidRPr="006D5D82">
        <w:rPr>
          <w:sz w:val="28"/>
          <w:szCs w:val="28"/>
          <w:lang w:val="uk-UA"/>
        </w:rPr>
        <w:t xml:space="preserve"> від фізичних осіб та </w:t>
      </w:r>
      <w:r>
        <w:rPr>
          <w:sz w:val="28"/>
          <w:szCs w:val="28"/>
          <w:lang w:val="uk-UA"/>
        </w:rPr>
        <w:t>57</w:t>
      </w:r>
      <w:r w:rsidRPr="006D5D82">
        <w:rPr>
          <w:sz w:val="28"/>
          <w:szCs w:val="28"/>
          <w:lang w:val="uk-UA"/>
        </w:rPr>
        <w:t xml:space="preserve"> запитів - за </w:t>
      </w:r>
      <w:r w:rsidRPr="006D5D82">
        <w:rPr>
          <w:sz w:val="28"/>
          <w:szCs w:val="28"/>
          <w:lang w:val="uk-UA"/>
        </w:rPr>
        <w:lastRenderedPageBreak/>
        <w:t>дорученням Київської міської державної адміністрації. Всі питання, що порушувались у запитах</w:t>
      </w:r>
      <w:r w:rsidRPr="006132B8">
        <w:rPr>
          <w:sz w:val="28"/>
          <w:szCs w:val="28"/>
          <w:lang w:val="uk-UA"/>
        </w:rPr>
        <w:t xml:space="preserve"> на публічну інформацію</w:t>
      </w:r>
      <w:r>
        <w:rPr>
          <w:sz w:val="28"/>
          <w:szCs w:val="28"/>
          <w:lang w:val="uk-UA"/>
        </w:rPr>
        <w:t>,</w:t>
      </w:r>
      <w:r w:rsidRPr="006132B8">
        <w:rPr>
          <w:sz w:val="28"/>
          <w:szCs w:val="28"/>
          <w:lang w:val="uk-UA"/>
        </w:rPr>
        <w:t xml:space="preserve"> розглянуто відповідно до чинного законодавства. Скарг на відмову в задоволенні запиту на інформацію не було. Положення Указу Президента України від 05.05.2011 №547 «Питання забезпечення органами виконавчої влади доступу до публічної інформації» в районній державній адміністрації  ретельно виконуються.</w:t>
      </w:r>
    </w:p>
    <w:p w:rsidR="00182225" w:rsidRPr="006132B8" w:rsidRDefault="00182225" w:rsidP="00182225">
      <w:pPr>
        <w:pStyle w:val="a6"/>
        <w:ind w:left="-284" w:right="140"/>
        <w:jc w:val="both"/>
        <w:rPr>
          <w:sz w:val="28"/>
          <w:szCs w:val="28"/>
          <w:lang w:val="uk-UA"/>
        </w:rPr>
      </w:pPr>
      <w:r w:rsidRPr="006132B8">
        <w:rPr>
          <w:sz w:val="28"/>
          <w:szCs w:val="28"/>
          <w:lang w:val="uk-UA"/>
        </w:rPr>
        <w:tab/>
        <w:t xml:space="preserve">   Як свідчить аналіз за актуальністю питань, що порушували громадяни у письмових та усних зверненнях, це – питання комунального господарства, що складає </w:t>
      </w:r>
      <w:r>
        <w:rPr>
          <w:sz w:val="28"/>
          <w:szCs w:val="28"/>
          <w:lang w:val="uk-UA"/>
        </w:rPr>
        <w:t>52 відсот</w:t>
      </w:r>
      <w:r w:rsidRPr="006132B8">
        <w:rPr>
          <w:sz w:val="28"/>
          <w:szCs w:val="28"/>
          <w:lang w:val="uk-UA"/>
        </w:rPr>
        <w:t>к</w:t>
      </w:r>
      <w:r>
        <w:rPr>
          <w:sz w:val="28"/>
          <w:szCs w:val="28"/>
          <w:lang w:val="uk-UA"/>
        </w:rPr>
        <w:t>и</w:t>
      </w:r>
      <w:r w:rsidRPr="006132B8">
        <w:rPr>
          <w:sz w:val="28"/>
          <w:szCs w:val="28"/>
          <w:lang w:val="uk-UA"/>
        </w:rPr>
        <w:t xml:space="preserve"> від загальної кількості порушених питань. У порівнянні</w:t>
      </w:r>
      <w:r w:rsidRPr="006132B8">
        <w:rPr>
          <w:sz w:val="28"/>
          <w:szCs w:val="28"/>
        </w:rPr>
        <w:t xml:space="preserve"> </w:t>
      </w:r>
      <w:r w:rsidRPr="006132B8">
        <w:rPr>
          <w:sz w:val="28"/>
          <w:szCs w:val="28"/>
          <w:lang w:val="uk-UA"/>
        </w:rPr>
        <w:t xml:space="preserve">з аналогічним періодом минулого року цей показник збільшився на  </w:t>
      </w:r>
      <w:r>
        <w:rPr>
          <w:sz w:val="28"/>
          <w:szCs w:val="28"/>
          <w:lang w:val="uk-UA"/>
        </w:rPr>
        <w:t>23</w:t>
      </w:r>
      <w:r w:rsidRPr="006132B8">
        <w:rPr>
          <w:sz w:val="28"/>
          <w:szCs w:val="28"/>
          <w:lang w:val="uk-UA"/>
        </w:rPr>
        <w:t xml:space="preserve"> відсотк</w:t>
      </w:r>
      <w:r>
        <w:rPr>
          <w:sz w:val="28"/>
          <w:szCs w:val="28"/>
          <w:lang w:val="uk-UA"/>
        </w:rPr>
        <w:t>и</w:t>
      </w:r>
      <w:r w:rsidRPr="006132B8">
        <w:rPr>
          <w:sz w:val="28"/>
          <w:szCs w:val="28"/>
          <w:lang w:val="uk-UA"/>
        </w:rPr>
        <w:t>.</w:t>
      </w:r>
    </w:p>
    <w:p w:rsidR="00182225" w:rsidRPr="006132B8" w:rsidRDefault="00182225" w:rsidP="00182225">
      <w:pPr>
        <w:ind w:left="-284" w:right="140"/>
        <w:jc w:val="both"/>
        <w:rPr>
          <w:sz w:val="28"/>
          <w:szCs w:val="28"/>
          <w:lang w:val="uk-UA"/>
        </w:rPr>
      </w:pPr>
      <w:r w:rsidRPr="006132B8">
        <w:rPr>
          <w:sz w:val="28"/>
          <w:szCs w:val="28"/>
          <w:lang w:val="uk-UA"/>
        </w:rPr>
        <w:tab/>
      </w:r>
      <w:r w:rsidRPr="006132B8">
        <w:rPr>
          <w:i/>
          <w:iCs/>
          <w:sz w:val="28"/>
          <w:szCs w:val="28"/>
          <w:lang w:val="uk-UA"/>
        </w:rPr>
        <w:t>Пи</w:t>
      </w:r>
      <w:r>
        <w:rPr>
          <w:i/>
          <w:iCs/>
          <w:sz w:val="28"/>
          <w:szCs w:val="28"/>
          <w:lang w:val="uk-UA"/>
        </w:rPr>
        <w:t>тання комунального господарства -</w:t>
      </w:r>
      <w:r w:rsidRPr="006132B8">
        <w:rPr>
          <w:i/>
          <w:iCs/>
          <w:sz w:val="28"/>
          <w:szCs w:val="28"/>
          <w:lang w:val="uk-UA"/>
        </w:rPr>
        <w:t xml:space="preserve"> це</w:t>
      </w:r>
      <w:r w:rsidRPr="006132B8">
        <w:rPr>
          <w:b/>
          <w:bCs/>
          <w:sz w:val="28"/>
          <w:szCs w:val="28"/>
          <w:lang w:val="uk-UA"/>
        </w:rPr>
        <w:t xml:space="preserve">  </w:t>
      </w:r>
      <w:r w:rsidRPr="006132B8">
        <w:rPr>
          <w:sz w:val="28"/>
          <w:szCs w:val="28"/>
          <w:lang w:val="uk-UA"/>
        </w:rPr>
        <w:t xml:space="preserve">експлуатація будинків, ремонт ліфтів, ремонт дахів, асфальтування та ремонт доріг, облаштування дитячих майданчиків, оплата комунальних послуг, благоустрій прибудинкових територій. </w:t>
      </w:r>
      <w:r w:rsidRPr="006132B8">
        <w:rPr>
          <w:iCs/>
          <w:sz w:val="28"/>
          <w:szCs w:val="28"/>
          <w:lang w:val="uk-UA"/>
        </w:rPr>
        <w:t>Також надано пропозиції</w:t>
      </w:r>
      <w:r w:rsidRPr="006132B8">
        <w:rPr>
          <w:sz w:val="28"/>
          <w:szCs w:val="28"/>
          <w:lang w:val="uk-UA"/>
        </w:rPr>
        <w:t xml:space="preserve"> щодо включення адрес до міської програми з виконання ремонту дахів та під’їздів, асфальтового покриття на прибудинкових територіях та міжквартальних  проїздах.</w:t>
      </w:r>
    </w:p>
    <w:p w:rsidR="00182225" w:rsidRPr="006132B8" w:rsidRDefault="00182225" w:rsidP="00182225">
      <w:pPr>
        <w:ind w:left="-284" w:right="140"/>
        <w:jc w:val="both"/>
        <w:rPr>
          <w:sz w:val="28"/>
          <w:szCs w:val="28"/>
          <w:lang w:val="uk-UA"/>
        </w:rPr>
      </w:pPr>
      <w:r w:rsidRPr="006132B8">
        <w:rPr>
          <w:sz w:val="28"/>
          <w:szCs w:val="28"/>
          <w:lang w:val="uk-UA"/>
        </w:rPr>
        <w:tab/>
        <w:t xml:space="preserve">   Збільшення зазначених питань пов’язан</w:t>
      </w:r>
      <w:r>
        <w:rPr>
          <w:sz w:val="28"/>
          <w:szCs w:val="28"/>
          <w:lang w:val="uk-UA"/>
        </w:rPr>
        <w:t>е</w:t>
      </w:r>
      <w:r w:rsidRPr="006132B8">
        <w:rPr>
          <w:sz w:val="28"/>
          <w:szCs w:val="28"/>
          <w:lang w:val="uk-UA"/>
        </w:rPr>
        <w:t xml:space="preserve"> із підвищенням оплати за комунальні послуги та реформою в житлово-комунальній сфері.</w:t>
      </w:r>
    </w:p>
    <w:p w:rsidR="00182225" w:rsidRPr="006132B8" w:rsidRDefault="00182225" w:rsidP="00182225">
      <w:pPr>
        <w:ind w:left="-284" w:right="140" w:firstLine="568"/>
        <w:jc w:val="both"/>
        <w:rPr>
          <w:sz w:val="28"/>
          <w:szCs w:val="28"/>
          <w:lang w:val="uk-UA"/>
        </w:rPr>
      </w:pPr>
      <w:r w:rsidRPr="006132B8">
        <w:rPr>
          <w:sz w:val="28"/>
          <w:szCs w:val="28"/>
          <w:lang w:val="uk-UA"/>
        </w:rPr>
        <w:t>Під</w:t>
      </w:r>
      <w:r>
        <w:rPr>
          <w:sz w:val="28"/>
          <w:szCs w:val="28"/>
          <w:lang w:val="uk-UA"/>
        </w:rPr>
        <w:t xml:space="preserve"> час розгляду звернень громадян</w:t>
      </w:r>
      <w:r w:rsidRPr="006132B8">
        <w:rPr>
          <w:sz w:val="28"/>
          <w:szCs w:val="28"/>
          <w:lang w:val="uk-UA"/>
        </w:rPr>
        <w:t xml:space="preserve"> посадові особи районної державної адміністрації</w:t>
      </w:r>
      <w:r>
        <w:rPr>
          <w:sz w:val="28"/>
          <w:szCs w:val="28"/>
          <w:lang w:val="uk-UA"/>
        </w:rPr>
        <w:t>,</w:t>
      </w:r>
      <w:r w:rsidRPr="00287AA9">
        <w:rPr>
          <w:sz w:val="28"/>
          <w:szCs w:val="28"/>
          <w:lang w:val="uk-UA"/>
        </w:rPr>
        <w:t xml:space="preserve"> </w:t>
      </w:r>
      <w:r w:rsidRPr="006132B8">
        <w:rPr>
          <w:sz w:val="28"/>
          <w:szCs w:val="28"/>
          <w:lang w:val="uk-UA"/>
        </w:rPr>
        <w:t>в межах повноважень</w:t>
      </w:r>
      <w:r>
        <w:rPr>
          <w:sz w:val="28"/>
          <w:szCs w:val="28"/>
          <w:lang w:val="uk-UA"/>
        </w:rPr>
        <w:t>,</w:t>
      </w:r>
      <w:r w:rsidRPr="006132B8">
        <w:rPr>
          <w:sz w:val="28"/>
          <w:szCs w:val="28"/>
          <w:lang w:val="uk-UA"/>
        </w:rPr>
        <w:t xml:space="preserve">  особисто зустрічалися із авторами  листів для з’ясування порушених питань, проводились виїзні комісійні обстеження за місцем проживання, складались акти обстежень, залучались до розгляду  порушених питань інші установи та організації. Питання, що забезпечують життєдіяльність громадян</w:t>
      </w:r>
      <w:r>
        <w:rPr>
          <w:sz w:val="28"/>
          <w:szCs w:val="28"/>
          <w:lang w:val="uk-UA"/>
        </w:rPr>
        <w:t xml:space="preserve">, </w:t>
      </w:r>
      <w:r w:rsidRPr="006132B8">
        <w:rPr>
          <w:sz w:val="28"/>
          <w:szCs w:val="28"/>
          <w:lang w:val="uk-UA"/>
        </w:rPr>
        <w:t>перебувають на контролі до остаточного їх вирішення.</w:t>
      </w:r>
    </w:p>
    <w:p w:rsidR="00182225" w:rsidRDefault="00182225" w:rsidP="00182225">
      <w:pPr>
        <w:ind w:left="-284" w:right="140"/>
        <w:jc w:val="both"/>
        <w:rPr>
          <w:sz w:val="28"/>
          <w:szCs w:val="28"/>
          <w:lang w:val="uk-UA"/>
        </w:rPr>
      </w:pPr>
      <w:r w:rsidRPr="006132B8">
        <w:rPr>
          <w:sz w:val="28"/>
          <w:szCs w:val="28"/>
          <w:lang w:val="uk-UA"/>
        </w:rPr>
        <w:t>За зверненнями з питань житлово-комунального господарства виконано наступне.</w:t>
      </w:r>
    </w:p>
    <w:p w:rsidR="00182225" w:rsidRDefault="00182225" w:rsidP="00182225">
      <w:pPr>
        <w:ind w:left="-284" w:right="140" w:firstLine="710"/>
        <w:jc w:val="both"/>
        <w:rPr>
          <w:sz w:val="28"/>
          <w:szCs w:val="28"/>
          <w:lang w:val="uk-UA"/>
        </w:rPr>
      </w:pPr>
      <w:r>
        <w:rPr>
          <w:sz w:val="28"/>
          <w:szCs w:val="28"/>
          <w:lang w:val="uk-UA"/>
        </w:rPr>
        <w:t>Встановлено новий модернізований дитячий майданчик на прибудинковій території вул. Костянтинівська, буд.54-56.</w:t>
      </w:r>
    </w:p>
    <w:p w:rsidR="00182225" w:rsidRDefault="00182225" w:rsidP="00182225">
      <w:pPr>
        <w:ind w:left="-284" w:right="140"/>
        <w:jc w:val="both"/>
        <w:rPr>
          <w:sz w:val="28"/>
          <w:szCs w:val="28"/>
          <w:lang w:val="uk-UA"/>
        </w:rPr>
      </w:pPr>
      <w:r>
        <w:rPr>
          <w:sz w:val="28"/>
          <w:szCs w:val="28"/>
          <w:lang w:val="uk-UA"/>
        </w:rPr>
        <w:tab/>
        <w:t xml:space="preserve">     Виконано ремонт покрівлі в буд №12-В на вул..М.Гречка.</w:t>
      </w:r>
    </w:p>
    <w:p w:rsidR="00182225" w:rsidRPr="006D5D82" w:rsidRDefault="00182225" w:rsidP="00182225">
      <w:pPr>
        <w:ind w:left="-284" w:right="140" w:firstLine="568"/>
        <w:jc w:val="both"/>
        <w:rPr>
          <w:sz w:val="28"/>
          <w:szCs w:val="28"/>
          <w:lang w:val="uk-UA"/>
        </w:rPr>
      </w:pPr>
      <w:r w:rsidRPr="006D5D82">
        <w:rPr>
          <w:sz w:val="28"/>
          <w:szCs w:val="28"/>
          <w:lang w:val="uk-UA"/>
        </w:rPr>
        <w:t>Відновлено асфальтове покриття тротуару</w:t>
      </w:r>
      <w:r>
        <w:rPr>
          <w:sz w:val="28"/>
          <w:szCs w:val="28"/>
          <w:lang w:val="uk-UA"/>
        </w:rPr>
        <w:t xml:space="preserve"> на </w:t>
      </w:r>
      <w:r w:rsidRPr="006D5D82">
        <w:rPr>
          <w:sz w:val="28"/>
          <w:szCs w:val="28"/>
          <w:lang w:val="uk-UA"/>
        </w:rPr>
        <w:t xml:space="preserve"> вул. Введенськ</w:t>
      </w:r>
      <w:r>
        <w:rPr>
          <w:sz w:val="28"/>
          <w:szCs w:val="28"/>
          <w:lang w:val="uk-UA"/>
        </w:rPr>
        <w:t>ій</w:t>
      </w:r>
      <w:r w:rsidRPr="006D5D82">
        <w:rPr>
          <w:sz w:val="28"/>
          <w:szCs w:val="28"/>
          <w:lang w:val="uk-UA"/>
        </w:rPr>
        <w:t>.</w:t>
      </w:r>
    </w:p>
    <w:p w:rsidR="00182225" w:rsidRPr="006D5D82" w:rsidRDefault="00182225" w:rsidP="00182225">
      <w:pPr>
        <w:ind w:left="-284" w:right="140" w:firstLine="568"/>
        <w:jc w:val="both"/>
        <w:rPr>
          <w:sz w:val="28"/>
          <w:szCs w:val="28"/>
          <w:lang w:val="uk-UA"/>
        </w:rPr>
      </w:pPr>
      <w:r>
        <w:rPr>
          <w:sz w:val="28"/>
          <w:szCs w:val="28"/>
          <w:lang w:val="uk-UA"/>
        </w:rPr>
        <w:t>У</w:t>
      </w:r>
      <w:r w:rsidRPr="006D5D82">
        <w:rPr>
          <w:sz w:val="28"/>
          <w:szCs w:val="28"/>
          <w:lang w:val="uk-UA"/>
        </w:rPr>
        <w:t xml:space="preserve"> 8 під’їзді буд. № 14 на вул. Мостицькій проведено модернізацію пасажирського ліфта.</w:t>
      </w:r>
    </w:p>
    <w:p w:rsidR="00182225" w:rsidRPr="006D5D82" w:rsidRDefault="00182225" w:rsidP="00182225">
      <w:pPr>
        <w:ind w:left="-284" w:right="140" w:firstLine="568"/>
        <w:jc w:val="both"/>
        <w:rPr>
          <w:sz w:val="28"/>
          <w:szCs w:val="28"/>
          <w:lang w:val="uk-UA"/>
        </w:rPr>
      </w:pPr>
      <w:r>
        <w:rPr>
          <w:sz w:val="28"/>
          <w:szCs w:val="28"/>
          <w:lang w:val="uk-UA"/>
        </w:rPr>
        <w:t xml:space="preserve">У </w:t>
      </w:r>
      <w:r w:rsidRPr="006D5D82">
        <w:rPr>
          <w:sz w:val="28"/>
          <w:szCs w:val="28"/>
          <w:lang w:val="uk-UA"/>
        </w:rPr>
        <w:t>буд</w:t>
      </w:r>
      <w:r>
        <w:rPr>
          <w:sz w:val="28"/>
          <w:szCs w:val="28"/>
          <w:lang w:val="uk-UA"/>
        </w:rPr>
        <w:t xml:space="preserve">инку </w:t>
      </w:r>
      <w:r w:rsidRPr="006D5D82">
        <w:rPr>
          <w:sz w:val="28"/>
          <w:szCs w:val="28"/>
          <w:lang w:val="uk-UA"/>
        </w:rPr>
        <w:t xml:space="preserve"> №2-В на просп. Свободи виконано заміну вантажного ліфта.</w:t>
      </w:r>
    </w:p>
    <w:p w:rsidR="00182225" w:rsidRPr="006D5D82" w:rsidRDefault="00182225" w:rsidP="00182225">
      <w:pPr>
        <w:pStyle w:val="a6"/>
        <w:spacing w:before="0" w:beforeAutospacing="0" w:after="0" w:afterAutospacing="0"/>
        <w:ind w:left="-284" w:right="140" w:firstLine="568"/>
        <w:jc w:val="both"/>
        <w:rPr>
          <w:sz w:val="28"/>
          <w:szCs w:val="28"/>
          <w:lang w:val="uk-UA"/>
        </w:rPr>
      </w:pPr>
      <w:r w:rsidRPr="006D5D82">
        <w:rPr>
          <w:sz w:val="28"/>
          <w:szCs w:val="28"/>
          <w:lang w:val="uk-UA"/>
        </w:rPr>
        <w:t>Виконано ремонт в будинку за адресою: вул. Костянтинівська,</w:t>
      </w:r>
      <w:r>
        <w:rPr>
          <w:sz w:val="28"/>
          <w:szCs w:val="28"/>
          <w:lang w:val="uk-UA"/>
        </w:rPr>
        <w:t xml:space="preserve"> </w:t>
      </w:r>
      <w:r w:rsidRPr="006D5D82">
        <w:rPr>
          <w:sz w:val="28"/>
          <w:szCs w:val="28"/>
          <w:lang w:val="uk-UA"/>
        </w:rPr>
        <w:t>45.</w:t>
      </w:r>
    </w:p>
    <w:p w:rsidR="00182225" w:rsidRPr="006D5D82" w:rsidRDefault="00182225" w:rsidP="00182225">
      <w:pPr>
        <w:pStyle w:val="a6"/>
        <w:spacing w:before="0" w:beforeAutospacing="0" w:after="0" w:afterAutospacing="0"/>
        <w:ind w:left="-284" w:right="140" w:firstLine="568"/>
        <w:jc w:val="both"/>
        <w:rPr>
          <w:sz w:val="28"/>
          <w:szCs w:val="28"/>
          <w:lang w:val="uk-UA"/>
        </w:rPr>
      </w:pPr>
      <w:r w:rsidRPr="006D5D82">
        <w:rPr>
          <w:sz w:val="28"/>
          <w:szCs w:val="28"/>
          <w:lang w:val="uk-UA"/>
        </w:rPr>
        <w:t>Встановлено радіатори теплопостачання на сходових клітинах 1-го під’їзду вул. Костянтинівська,</w:t>
      </w:r>
      <w:r>
        <w:rPr>
          <w:sz w:val="28"/>
          <w:szCs w:val="28"/>
          <w:lang w:val="uk-UA"/>
        </w:rPr>
        <w:t xml:space="preserve"> </w:t>
      </w:r>
      <w:r w:rsidRPr="006D5D82">
        <w:rPr>
          <w:sz w:val="28"/>
          <w:szCs w:val="28"/>
          <w:lang w:val="uk-UA"/>
        </w:rPr>
        <w:t>19.</w:t>
      </w:r>
    </w:p>
    <w:p w:rsidR="00182225" w:rsidRPr="000552C0" w:rsidRDefault="00182225" w:rsidP="00182225">
      <w:pPr>
        <w:pStyle w:val="a6"/>
        <w:spacing w:before="0" w:beforeAutospacing="0" w:after="0" w:afterAutospacing="0"/>
        <w:ind w:left="-284" w:right="140" w:firstLine="568"/>
        <w:jc w:val="both"/>
        <w:rPr>
          <w:b/>
          <w:sz w:val="28"/>
          <w:szCs w:val="28"/>
          <w:lang w:val="uk-UA"/>
        </w:rPr>
      </w:pPr>
      <w:r w:rsidRPr="006D5D82">
        <w:rPr>
          <w:sz w:val="28"/>
          <w:szCs w:val="28"/>
          <w:lang w:val="uk-UA"/>
        </w:rPr>
        <w:t xml:space="preserve">Встановлено пандус для пересування візків </w:t>
      </w:r>
      <w:r>
        <w:rPr>
          <w:sz w:val="28"/>
          <w:szCs w:val="28"/>
          <w:lang w:val="uk-UA"/>
        </w:rPr>
        <w:t xml:space="preserve"> для інвалідів </w:t>
      </w:r>
      <w:r w:rsidRPr="006D5D82">
        <w:rPr>
          <w:sz w:val="28"/>
          <w:szCs w:val="28"/>
          <w:lang w:val="uk-UA"/>
        </w:rPr>
        <w:t>у під’їзді № 3 буд. №46 на просп. Свободи</w:t>
      </w:r>
      <w:r>
        <w:rPr>
          <w:sz w:val="28"/>
          <w:szCs w:val="28"/>
          <w:lang w:val="uk-UA"/>
        </w:rPr>
        <w:t xml:space="preserve"> та на вул. Западинській, №3-А.</w:t>
      </w:r>
      <w:r>
        <w:rPr>
          <w:b/>
          <w:sz w:val="28"/>
          <w:szCs w:val="28"/>
          <w:lang w:val="uk-UA"/>
        </w:rPr>
        <w:t>.</w:t>
      </w:r>
    </w:p>
    <w:p w:rsidR="00182225" w:rsidRPr="006132B8" w:rsidRDefault="00182225" w:rsidP="00182225">
      <w:pPr>
        <w:pStyle w:val="a6"/>
        <w:ind w:left="-284" w:right="140" w:firstLine="568"/>
        <w:jc w:val="both"/>
        <w:rPr>
          <w:sz w:val="28"/>
          <w:szCs w:val="28"/>
          <w:lang w:val="uk-UA"/>
        </w:rPr>
      </w:pPr>
      <w:r w:rsidRPr="006132B8">
        <w:rPr>
          <w:sz w:val="28"/>
          <w:szCs w:val="28"/>
          <w:lang w:val="uk-UA"/>
        </w:rPr>
        <w:t xml:space="preserve">Питання соціального захисту населення </w:t>
      </w:r>
      <w:r w:rsidRPr="006132B8">
        <w:rPr>
          <w:iCs/>
          <w:sz w:val="28"/>
          <w:szCs w:val="28"/>
          <w:lang w:val="uk-UA"/>
        </w:rPr>
        <w:t>від загальної кількості  порушених питань станов</w:t>
      </w:r>
      <w:r>
        <w:rPr>
          <w:iCs/>
          <w:sz w:val="28"/>
          <w:szCs w:val="28"/>
          <w:lang w:val="uk-UA"/>
        </w:rPr>
        <w:t>лять</w:t>
      </w:r>
      <w:r w:rsidRPr="006132B8">
        <w:rPr>
          <w:iCs/>
          <w:sz w:val="28"/>
          <w:szCs w:val="28"/>
          <w:lang w:val="uk-UA"/>
        </w:rPr>
        <w:t xml:space="preserve"> </w:t>
      </w:r>
      <w:r>
        <w:rPr>
          <w:iCs/>
          <w:sz w:val="28"/>
          <w:szCs w:val="28"/>
          <w:lang w:val="uk-UA"/>
        </w:rPr>
        <w:t>17</w:t>
      </w:r>
      <w:r w:rsidRPr="006132B8">
        <w:rPr>
          <w:iCs/>
          <w:sz w:val="28"/>
          <w:szCs w:val="28"/>
          <w:lang w:val="uk-UA"/>
        </w:rPr>
        <w:t xml:space="preserve"> відсотк</w:t>
      </w:r>
      <w:r>
        <w:rPr>
          <w:iCs/>
          <w:sz w:val="28"/>
          <w:szCs w:val="28"/>
          <w:lang w:val="uk-UA"/>
        </w:rPr>
        <w:t>ів</w:t>
      </w:r>
      <w:r w:rsidRPr="006132B8">
        <w:rPr>
          <w:iCs/>
          <w:sz w:val="28"/>
          <w:szCs w:val="28"/>
          <w:lang w:val="uk-UA"/>
        </w:rPr>
        <w:t xml:space="preserve">. </w:t>
      </w:r>
      <w:r w:rsidRPr="006132B8">
        <w:rPr>
          <w:sz w:val="28"/>
          <w:szCs w:val="28"/>
          <w:lang w:val="uk-UA"/>
        </w:rPr>
        <w:t>У порівнянні</w:t>
      </w:r>
      <w:r w:rsidRPr="006132B8">
        <w:rPr>
          <w:sz w:val="28"/>
          <w:szCs w:val="28"/>
        </w:rPr>
        <w:t xml:space="preserve"> </w:t>
      </w:r>
      <w:r w:rsidRPr="006132B8">
        <w:rPr>
          <w:sz w:val="28"/>
          <w:szCs w:val="28"/>
          <w:lang w:val="uk-UA"/>
        </w:rPr>
        <w:t xml:space="preserve">з аналогічним періодом минулого року цей показник </w:t>
      </w:r>
      <w:r>
        <w:rPr>
          <w:sz w:val="28"/>
          <w:szCs w:val="28"/>
          <w:lang w:val="uk-UA"/>
        </w:rPr>
        <w:t>зменшився на 15 відсотків.</w:t>
      </w:r>
    </w:p>
    <w:p w:rsidR="00182225" w:rsidRPr="006D5D82" w:rsidRDefault="00182225" w:rsidP="00182225">
      <w:pPr>
        <w:ind w:left="-284" w:right="140" w:firstLine="568"/>
        <w:jc w:val="both"/>
        <w:rPr>
          <w:sz w:val="28"/>
          <w:szCs w:val="28"/>
          <w:lang w:val="uk-UA"/>
        </w:rPr>
      </w:pPr>
      <w:r w:rsidRPr="006D5D82">
        <w:rPr>
          <w:sz w:val="28"/>
          <w:szCs w:val="28"/>
          <w:lang w:val="uk-UA"/>
        </w:rPr>
        <w:lastRenderedPageBreak/>
        <w:t xml:space="preserve">Від громадян, які беруть участь в антитерористичної операції та їх сімей розглянуто </w:t>
      </w:r>
      <w:r>
        <w:rPr>
          <w:sz w:val="28"/>
          <w:szCs w:val="28"/>
          <w:lang w:val="uk-UA"/>
        </w:rPr>
        <w:t>312</w:t>
      </w:r>
      <w:r w:rsidRPr="006D5D82">
        <w:rPr>
          <w:sz w:val="28"/>
          <w:szCs w:val="28"/>
          <w:lang w:val="uk-UA"/>
        </w:rPr>
        <w:t xml:space="preserve"> звернен</w:t>
      </w:r>
      <w:r>
        <w:rPr>
          <w:sz w:val="28"/>
          <w:szCs w:val="28"/>
          <w:lang w:val="uk-UA"/>
        </w:rPr>
        <w:t>ь</w:t>
      </w:r>
      <w:r w:rsidRPr="006D5D82">
        <w:rPr>
          <w:sz w:val="28"/>
          <w:szCs w:val="28"/>
          <w:lang w:val="uk-UA"/>
        </w:rPr>
        <w:t>. У зверненнях порушувались наступні питання:</w:t>
      </w:r>
    </w:p>
    <w:p w:rsidR="00182225" w:rsidRPr="006D5D82" w:rsidRDefault="00182225" w:rsidP="00182225">
      <w:pPr>
        <w:pStyle w:val="a7"/>
        <w:spacing w:line="276" w:lineRule="auto"/>
        <w:ind w:left="-284" w:right="140"/>
        <w:jc w:val="both"/>
        <w:rPr>
          <w:sz w:val="28"/>
          <w:szCs w:val="28"/>
          <w:lang w:val="uk-UA"/>
        </w:rPr>
      </w:pPr>
      <w:r w:rsidRPr="006D5D82">
        <w:rPr>
          <w:sz w:val="28"/>
          <w:szCs w:val="28"/>
          <w:lang w:val="uk-UA"/>
        </w:rPr>
        <w:t xml:space="preserve">надання матеріальної допомоги </w:t>
      </w:r>
      <w:r>
        <w:rPr>
          <w:sz w:val="28"/>
          <w:szCs w:val="28"/>
          <w:lang w:val="uk-UA"/>
        </w:rPr>
        <w:t xml:space="preserve"> </w:t>
      </w:r>
      <w:r w:rsidRPr="006D5D82">
        <w:rPr>
          <w:sz w:val="28"/>
          <w:szCs w:val="28"/>
          <w:lang w:val="uk-UA"/>
        </w:rPr>
        <w:t xml:space="preserve">– </w:t>
      </w:r>
      <w:r>
        <w:rPr>
          <w:sz w:val="28"/>
          <w:szCs w:val="28"/>
          <w:lang w:val="uk-UA"/>
        </w:rPr>
        <w:t>289</w:t>
      </w:r>
      <w:r w:rsidRPr="006D5D82">
        <w:rPr>
          <w:sz w:val="28"/>
          <w:szCs w:val="28"/>
          <w:lang w:val="uk-UA"/>
        </w:rPr>
        <w:t xml:space="preserve"> звернень;</w:t>
      </w:r>
      <w:r>
        <w:rPr>
          <w:sz w:val="28"/>
          <w:szCs w:val="28"/>
          <w:lang w:val="uk-UA"/>
        </w:rPr>
        <w:t xml:space="preserve"> </w:t>
      </w:r>
      <w:r w:rsidRPr="006D5D82">
        <w:rPr>
          <w:sz w:val="28"/>
          <w:szCs w:val="28"/>
          <w:lang w:val="uk-UA"/>
        </w:rPr>
        <w:t>покращення житлових умов – 4</w:t>
      </w:r>
      <w:r>
        <w:rPr>
          <w:sz w:val="28"/>
          <w:szCs w:val="28"/>
          <w:lang w:val="uk-UA"/>
        </w:rPr>
        <w:t>.</w:t>
      </w:r>
    </w:p>
    <w:p w:rsidR="00182225" w:rsidRPr="006132B8" w:rsidRDefault="00182225" w:rsidP="00182225">
      <w:pPr>
        <w:ind w:left="-284" w:right="140"/>
        <w:jc w:val="both"/>
        <w:rPr>
          <w:sz w:val="28"/>
          <w:szCs w:val="28"/>
          <w:lang w:val="uk-UA"/>
        </w:rPr>
      </w:pPr>
      <w:r>
        <w:rPr>
          <w:sz w:val="28"/>
          <w:szCs w:val="28"/>
          <w:lang w:val="uk-UA"/>
        </w:rPr>
        <w:t>В</w:t>
      </w:r>
      <w:r w:rsidRPr="006D5D82">
        <w:rPr>
          <w:sz w:val="28"/>
          <w:szCs w:val="28"/>
          <w:lang w:val="uk-UA"/>
        </w:rPr>
        <w:t>ід родичів учасників антитерористичної операції</w:t>
      </w:r>
      <w:r>
        <w:rPr>
          <w:sz w:val="28"/>
          <w:szCs w:val="28"/>
          <w:lang w:val="uk-UA"/>
        </w:rPr>
        <w:t xml:space="preserve"> </w:t>
      </w:r>
      <w:r w:rsidRPr="006D5D82">
        <w:rPr>
          <w:sz w:val="28"/>
          <w:szCs w:val="28"/>
          <w:lang w:val="uk-UA"/>
        </w:rPr>
        <w:t xml:space="preserve">розглянуто </w:t>
      </w:r>
      <w:r>
        <w:rPr>
          <w:sz w:val="28"/>
          <w:szCs w:val="28"/>
          <w:lang w:val="uk-UA"/>
        </w:rPr>
        <w:t>8</w:t>
      </w:r>
      <w:r w:rsidRPr="006D5D82">
        <w:rPr>
          <w:sz w:val="28"/>
          <w:szCs w:val="28"/>
          <w:lang w:val="uk-UA"/>
        </w:rPr>
        <w:t xml:space="preserve"> звернень, в яких порушувались питання:</w:t>
      </w:r>
      <w:r>
        <w:rPr>
          <w:sz w:val="28"/>
          <w:szCs w:val="28"/>
          <w:lang w:val="uk-UA"/>
        </w:rPr>
        <w:t xml:space="preserve"> надання матеріальної допомоги, </w:t>
      </w:r>
      <w:r w:rsidRPr="003325C2">
        <w:rPr>
          <w:sz w:val="28"/>
          <w:szCs w:val="28"/>
          <w:lang w:val="uk-UA"/>
        </w:rPr>
        <w:t xml:space="preserve"> о</w:t>
      </w:r>
      <w:r>
        <w:rPr>
          <w:sz w:val="28"/>
          <w:szCs w:val="28"/>
          <w:lang w:val="uk-UA"/>
        </w:rPr>
        <w:t>блаштування дитячого майданчика та питання</w:t>
      </w:r>
      <w:r w:rsidRPr="003325C2">
        <w:rPr>
          <w:sz w:val="28"/>
          <w:szCs w:val="28"/>
          <w:lang w:val="uk-UA"/>
        </w:rPr>
        <w:t xml:space="preserve"> працевлаштуванн</w:t>
      </w:r>
      <w:bookmarkStart w:id="0" w:name="_GoBack"/>
      <w:bookmarkEnd w:id="0"/>
      <w:r>
        <w:rPr>
          <w:sz w:val="28"/>
          <w:szCs w:val="28"/>
          <w:lang w:val="uk-UA"/>
        </w:rPr>
        <w:t xml:space="preserve">я. На порушені питання за зверненнями  вживаються заходи щодо їх задоволення. </w:t>
      </w:r>
    </w:p>
    <w:p w:rsidR="00182225" w:rsidRDefault="00182225" w:rsidP="00182225">
      <w:pPr>
        <w:ind w:left="-284" w:right="140" w:firstLine="568"/>
        <w:jc w:val="both"/>
        <w:rPr>
          <w:sz w:val="28"/>
          <w:szCs w:val="28"/>
          <w:lang w:val="uk-UA"/>
        </w:rPr>
      </w:pPr>
    </w:p>
    <w:p w:rsidR="00182225" w:rsidRPr="006132B8" w:rsidRDefault="00182225" w:rsidP="00182225">
      <w:pPr>
        <w:ind w:left="-284" w:right="140" w:firstLine="568"/>
        <w:jc w:val="both"/>
        <w:rPr>
          <w:sz w:val="28"/>
          <w:szCs w:val="28"/>
          <w:lang w:val="uk-UA"/>
        </w:rPr>
      </w:pPr>
      <w:r w:rsidRPr="006132B8">
        <w:rPr>
          <w:sz w:val="28"/>
          <w:szCs w:val="28"/>
          <w:lang w:val="uk-UA"/>
        </w:rPr>
        <w:t xml:space="preserve">Не менш важливими для мешканців Подолу залишаються </w:t>
      </w:r>
      <w:r w:rsidRPr="006132B8">
        <w:rPr>
          <w:i/>
          <w:sz w:val="28"/>
          <w:szCs w:val="28"/>
          <w:lang w:val="uk-UA"/>
        </w:rPr>
        <w:t>питання житлової політики.</w:t>
      </w:r>
      <w:r w:rsidRPr="006132B8">
        <w:rPr>
          <w:sz w:val="28"/>
          <w:szCs w:val="28"/>
          <w:lang w:val="uk-UA"/>
        </w:rPr>
        <w:t xml:space="preserve"> За кількістю порушених питань</w:t>
      </w:r>
      <w:r>
        <w:rPr>
          <w:sz w:val="28"/>
          <w:szCs w:val="28"/>
          <w:lang w:val="uk-UA"/>
        </w:rPr>
        <w:t xml:space="preserve"> вони</w:t>
      </w:r>
      <w:r w:rsidRPr="006132B8">
        <w:rPr>
          <w:sz w:val="28"/>
          <w:szCs w:val="28"/>
          <w:lang w:val="uk-UA"/>
        </w:rPr>
        <w:t xml:space="preserve"> </w:t>
      </w:r>
      <w:r>
        <w:rPr>
          <w:sz w:val="28"/>
          <w:szCs w:val="28"/>
          <w:lang w:val="uk-UA"/>
        </w:rPr>
        <w:t>займають</w:t>
      </w:r>
      <w:r w:rsidRPr="006132B8">
        <w:rPr>
          <w:sz w:val="28"/>
          <w:szCs w:val="28"/>
          <w:lang w:val="uk-UA"/>
        </w:rPr>
        <w:t xml:space="preserve"> третю позицію - </w:t>
      </w:r>
      <w:r>
        <w:rPr>
          <w:sz w:val="28"/>
          <w:szCs w:val="28"/>
          <w:lang w:val="uk-UA"/>
        </w:rPr>
        <w:t>160</w:t>
      </w:r>
      <w:r w:rsidRPr="006132B8">
        <w:rPr>
          <w:sz w:val="28"/>
          <w:szCs w:val="28"/>
          <w:lang w:val="uk-UA"/>
        </w:rPr>
        <w:t xml:space="preserve">, або 8 відсотків від загальної кількості. З аналогічним періодом минулого року цей показник  </w:t>
      </w:r>
      <w:r>
        <w:rPr>
          <w:sz w:val="28"/>
          <w:szCs w:val="28"/>
          <w:lang w:val="uk-UA"/>
        </w:rPr>
        <w:t xml:space="preserve">зменшився </w:t>
      </w:r>
      <w:r w:rsidRPr="006132B8">
        <w:rPr>
          <w:sz w:val="28"/>
          <w:szCs w:val="28"/>
          <w:lang w:val="uk-UA"/>
        </w:rPr>
        <w:t xml:space="preserve"> на </w:t>
      </w:r>
      <w:r>
        <w:rPr>
          <w:sz w:val="28"/>
          <w:szCs w:val="28"/>
          <w:lang w:val="uk-UA"/>
        </w:rPr>
        <w:t>30</w:t>
      </w:r>
      <w:r w:rsidRPr="006132B8">
        <w:rPr>
          <w:sz w:val="28"/>
          <w:szCs w:val="28"/>
          <w:lang w:val="uk-UA"/>
        </w:rPr>
        <w:t xml:space="preserve"> відсотків.</w:t>
      </w:r>
    </w:p>
    <w:p w:rsidR="00182225" w:rsidRPr="006132B8" w:rsidRDefault="00182225" w:rsidP="00182225">
      <w:pPr>
        <w:ind w:left="-284" w:right="140"/>
        <w:jc w:val="both"/>
        <w:rPr>
          <w:sz w:val="28"/>
          <w:szCs w:val="28"/>
          <w:lang w:val="uk-UA"/>
        </w:rPr>
      </w:pPr>
      <w:r w:rsidRPr="006132B8">
        <w:rPr>
          <w:i/>
          <w:iCs/>
          <w:sz w:val="28"/>
          <w:szCs w:val="28"/>
          <w:lang w:val="uk-UA"/>
        </w:rPr>
        <w:tab/>
        <w:t>Питання житлової політики</w:t>
      </w:r>
      <w:r>
        <w:rPr>
          <w:i/>
          <w:iCs/>
          <w:sz w:val="28"/>
          <w:szCs w:val="28"/>
          <w:lang w:val="uk-UA"/>
        </w:rPr>
        <w:t xml:space="preserve"> -</w:t>
      </w:r>
      <w:r w:rsidRPr="006132B8">
        <w:rPr>
          <w:i/>
          <w:iCs/>
          <w:sz w:val="28"/>
          <w:szCs w:val="28"/>
          <w:lang w:val="uk-UA"/>
        </w:rPr>
        <w:t xml:space="preserve"> </w:t>
      </w:r>
      <w:r w:rsidRPr="006132B8">
        <w:rPr>
          <w:sz w:val="28"/>
          <w:szCs w:val="28"/>
          <w:lang w:val="uk-UA"/>
        </w:rPr>
        <w:t>це</w:t>
      </w:r>
      <w:r w:rsidRPr="006132B8">
        <w:rPr>
          <w:b/>
          <w:bCs/>
          <w:sz w:val="28"/>
          <w:szCs w:val="28"/>
          <w:lang w:val="uk-UA"/>
        </w:rPr>
        <w:t xml:space="preserve"> </w:t>
      </w:r>
      <w:r w:rsidRPr="006132B8">
        <w:rPr>
          <w:sz w:val="28"/>
          <w:szCs w:val="28"/>
          <w:lang w:val="uk-UA"/>
        </w:rPr>
        <w:t>надання житла  на пільгових умовах, службового житла, видача ордерів та передачі гуртожитків до комунальної власності м. Києва.</w:t>
      </w:r>
    </w:p>
    <w:p w:rsidR="00182225" w:rsidRDefault="00182225" w:rsidP="00182225">
      <w:pPr>
        <w:ind w:left="-284" w:right="140"/>
        <w:jc w:val="both"/>
        <w:rPr>
          <w:sz w:val="28"/>
          <w:szCs w:val="28"/>
          <w:lang w:val="uk-UA"/>
        </w:rPr>
      </w:pPr>
      <w:r w:rsidRPr="006132B8">
        <w:rPr>
          <w:sz w:val="28"/>
          <w:szCs w:val="28"/>
          <w:lang w:val="uk-UA"/>
        </w:rPr>
        <w:tab/>
        <w:t xml:space="preserve"> Для забезпечення конституційних прав громадян на житло в районній адміністрації проводилась відповідна робота. До Головного управління житлового забезпечення Київської міської державної адміністрації  направлено окремі листи щодо прискорення розв’язання житлових питань за зверненням</w:t>
      </w:r>
      <w:r>
        <w:rPr>
          <w:sz w:val="28"/>
          <w:szCs w:val="28"/>
          <w:lang w:val="uk-UA"/>
        </w:rPr>
        <w:t>и.</w:t>
      </w:r>
      <w:r w:rsidRPr="006132B8">
        <w:rPr>
          <w:sz w:val="28"/>
          <w:szCs w:val="28"/>
          <w:lang w:val="uk-UA"/>
        </w:rPr>
        <w:t xml:space="preserve">  </w:t>
      </w:r>
    </w:p>
    <w:p w:rsidR="00182225" w:rsidRPr="006132B8" w:rsidRDefault="00182225" w:rsidP="00182225">
      <w:pPr>
        <w:ind w:left="-284" w:right="140" w:firstLine="284"/>
        <w:jc w:val="both"/>
        <w:rPr>
          <w:sz w:val="28"/>
          <w:szCs w:val="28"/>
          <w:lang w:val="uk-UA"/>
        </w:rPr>
      </w:pPr>
      <w:r w:rsidRPr="006132B8">
        <w:rPr>
          <w:sz w:val="28"/>
          <w:szCs w:val="28"/>
          <w:lang w:val="uk-UA"/>
        </w:rPr>
        <w:t xml:space="preserve">Значна частина звернень громадян за звітний період надійшла до районної державної адміністрації від </w:t>
      </w:r>
      <w:r w:rsidRPr="006132B8">
        <w:rPr>
          <w:i/>
          <w:sz w:val="28"/>
          <w:szCs w:val="28"/>
          <w:lang w:val="uk-UA"/>
        </w:rPr>
        <w:t>найменш соціально захищених категорій громадян</w:t>
      </w:r>
      <w:r w:rsidRPr="006132B8">
        <w:rPr>
          <w:sz w:val="28"/>
          <w:szCs w:val="28"/>
          <w:lang w:val="uk-UA"/>
        </w:rPr>
        <w:t xml:space="preserve">:  інвалідів Великої Вітчизняної війни </w:t>
      </w:r>
      <w:r>
        <w:rPr>
          <w:sz w:val="28"/>
          <w:szCs w:val="28"/>
          <w:lang w:val="uk-UA"/>
        </w:rPr>
        <w:t xml:space="preserve">- 6 </w:t>
      </w:r>
      <w:r w:rsidRPr="006132B8">
        <w:rPr>
          <w:sz w:val="28"/>
          <w:szCs w:val="28"/>
          <w:lang w:val="uk-UA"/>
        </w:rPr>
        <w:t>звернен</w:t>
      </w:r>
      <w:r>
        <w:rPr>
          <w:sz w:val="28"/>
          <w:szCs w:val="28"/>
          <w:lang w:val="uk-UA"/>
        </w:rPr>
        <w:t xml:space="preserve">ь </w:t>
      </w:r>
      <w:r w:rsidRPr="006132B8">
        <w:rPr>
          <w:sz w:val="28"/>
          <w:szCs w:val="28"/>
          <w:lang w:val="uk-UA"/>
        </w:rPr>
        <w:t>від учасників та інвалідів війни, учасників бойових дій –</w:t>
      </w:r>
      <w:r>
        <w:rPr>
          <w:sz w:val="28"/>
          <w:szCs w:val="28"/>
          <w:lang w:val="uk-UA"/>
        </w:rPr>
        <w:t xml:space="preserve"> 246; </w:t>
      </w:r>
      <w:r w:rsidRPr="006132B8">
        <w:rPr>
          <w:sz w:val="28"/>
          <w:szCs w:val="28"/>
          <w:lang w:val="uk-UA"/>
        </w:rPr>
        <w:t>ветеранів праці</w:t>
      </w:r>
      <w:r>
        <w:rPr>
          <w:sz w:val="28"/>
          <w:szCs w:val="28"/>
          <w:lang w:val="uk-UA"/>
        </w:rPr>
        <w:t xml:space="preserve"> - 24</w:t>
      </w:r>
      <w:r w:rsidRPr="006132B8">
        <w:rPr>
          <w:sz w:val="28"/>
          <w:szCs w:val="28"/>
          <w:lang w:val="uk-UA"/>
        </w:rPr>
        <w:t xml:space="preserve"> ; багатодітних сімей,  матерів героїнь, одиноких матерів –</w:t>
      </w:r>
      <w:r>
        <w:rPr>
          <w:sz w:val="28"/>
          <w:szCs w:val="28"/>
          <w:lang w:val="uk-UA"/>
        </w:rPr>
        <w:t xml:space="preserve"> 35; </w:t>
      </w:r>
      <w:r w:rsidRPr="006132B8">
        <w:rPr>
          <w:sz w:val="28"/>
          <w:szCs w:val="28"/>
          <w:lang w:val="uk-UA"/>
        </w:rPr>
        <w:t xml:space="preserve">учасників ліквідації  наслідків аварії на ЧАЕС та потерпілих від Чорнобильської катастрофи – </w:t>
      </w:r>
      <w:r>
        <w:rPr>
          <w:sz w:val="28"/>
          <w:szCs w:val="28"/>
          <w:lang w:val="uk-UA"/>
        </w:rPr>
        <w:t>19</w:t>
      </w:r>
      <w:r w:rsidRPr="006132B8">
        <w:rPr>
          <w:sz w:val="28"/>
          <w:szCs w:val="28"/>
          <w:lang w:val="uk-UA"/>
        </w:rPr>
        <w:t xml:space="preserve"> звернень. </w:t>
      </w:r>
    </w:p>
    <w:p w:rsidR="00182225" w:rsidRPr="006132B8" w:rsidRDefault="00182225" w:rsidP="00182225">
      <w:pPr>
        <w:ind w:left="-284" w:right="140"/>
        <w:jc w:val="both"/>
        <w:rPr>
          <w:sz w:val="28"/>
          <w:szCs w:val="28"/>
          <w:lang w:val="uk-UA"/>
        </w:rPr>
      </w:pPr>
      <w:r w:rsidRPr="006132B8">
        <w:rPr>
          <w:sz w:val="28"/>
          <w:szCs w:val="28"/>
          <w:lang w:val="uk-UA"/>
        </w:rPr>
        <w:t xml:space="preserve">Звернення зазначених категорій розглядаються </w:t>
      </w:r>
      <w:r>
        <w:rPr>
          <w:sz w:val="28"/>
          <w:szCs w:val="28"/>
          <w:lang w:val="uk-UA"/>
        </w:rPr>
        <w:t xml:space="preserve">мною </w:t>
      </w:r>
      <w:r w:rsidRPr="006132B8">
        <w:rPr>
          <w:sz w:val="28"/>
          <w:szCs w:val="28"/>
          <w:lang w:val="uk-UA"/>
        </w:rPr>
        <w:t xml:space="preserve">особисто, надаються відповідні доручення, виконання яких контролюється до часу розв’язання проблем, які спричинили звернення. </w:t>
      </w:r>
    </w:p>
    <w:p w:rsidR="00182225" w:rsidRPr="00A47AD6" w:rsidRDefault="00182225" w:rsidP="00182225">
      <w:pPr>
        <w:ind w:left="-284" w:right="140" w:firstLine="567"/>
        <w:jc w:val="both"/>
        <w:rPr>
          <w:b/>
          <w:sz w:val="28"/>
          <w:szCs w:val="28"/>
          <w:lang w:val="uk-UA"/>
        </w:rPr>
      </w:pPr>
      <w:r w:rsidRPr="006132B8">
        <w:rPr>
          <w:bCs/>
          <w:sz w:val="28"/>
          <w:szCs w:val="28"/>
          <w:lang w:val="uk-UA"/>
        </w:rPr>
        <w:t>Н</w:t>
      </w:r>
      <w:r w:rsidRPr="006132B8">
        <w:rPr>
          <w:sz w:val="28"/>
          <w:szCs w:val="28"/>
          <w:lang w:val="uk-UA"/>
        </w:rPr>
        <w:t xml:space="preserve">а виконання вимог Указу </w:t>
      </w:r>
      <w:r>
        <w:rPr>
          <w:sz w:val="28"/>
          <w:szCs w:val="28"/>
          <w:lang w:val="uk-UA"/>
        </w:rPr>
        <w:t xml:space="preserve">в </w:t>
      </w:r>
      <w:r w:rsidRPr="006132B8">
        <w:rPr>
          <w:sz w:val="28"/>
          <w:szCs w:val="28"/>
          <w:lang w:val="uk-UA"/>
        </w:rPr>
        <w:t>районній державній адміністрації мною особисто, першим заступником голови, заступником голови, керівником апарату відповідно до затвердженого графік</w:t>
      </w:r>
      <w:r>
        <w:rPr>
          <w:sz w:val="28"/>
          <w:szCs w:val="28"/>
          <w:lang w:val="uk-UA"/>
        </w:rPr>
        <w:t>у</w:t>
      </w:r>
      <w:r w:rsidRPr="006132B8">
        <w:rPr>
          <w:sz w:val="28"/>
          <w:szCs w:val="28"/>
          <w:lang w:val="uk-UA"/>
        </w:rPr>
        <w:t xml:space="preserve"> </w:t>
      </w:r>
      <w:r w:rsidRPr="00A47AD6">
        <w:rPr>
          <w:b/>
          <w:sz w:val="28"/>
          <w:szCs w:val="28"/>
          <w:lang w:val="uk-UA"/>
        </w:rPr>
        <w:t xml:space="preserve">проводились особисті та виїзні прийоми громадян та прямі “гарячі” телефонні лінії.  </w:t>
      </w:r>
    </w:p>
    <w:p w:rsidR="00182225" w:rsidRDefault="00182225" w:rsidP="00182225">
      <w:pPr>
        <w:pStyle w:val="a6"/>
        <w:ind w:left="-284" w:right="170" w:firstLine="567"/>
        <w:jc w:val="both"/>
        <w:rPr>
          <w:sz w:val="28"/>
          <w:szCs w:val="28"/>
          <w:lang w:val="uk-UA"/>
        </w:rPr>
      </w:pPr>
      <w:r w:rsidRPr="006132B8">
        <w:rPr>
          <w:sz w:val="28"/>
          <w:szCs w:val="28"/>
          <w:lang w:val="uk-UA"/>
        </w:rPr>
        <w:t xml:space="preserve">Під час організації проведення особистих прийомів громадян було забезпечено першочерговий особистий прийом громадянам пільгових категорій, а саме: учасникам війни, інвалідам війни, багатодітним родинам. </w:t>
      </w:r>
      <w:r>
        <w:rPr>
          <w:sz w:val="28"/>
          <w:szCs w:val="28"/>
          <w:lang w:val="uk-UA"/>
        </w:rPr>
        <w:t xml:space="preserve"> </w:t>
      </w:r>
    </w:p>
    <w:p w:rsidR="00182225" w:rsidRPr="0021532A" w:rsidRDefault="00182225" w:rsidP="00182225">
      <w:pPr>
        <w:pStyle w:val="a6"/>
        <w:ind w:left="-284" w:right="170" w:firstLine="567"/>
        <w:jc w:val="both"/>
        <w:rPr>
          <w:bCs/>
          <w:highlight w:val="yellow"/>
        </w:rPr>
      </w:pPr>
      <w:r>
        <w:rPr>
          <w:sz w:val="28"/>
          <w:szCs w:val="28"/>
          <w:lang w:val="uk-UA"/>
        </w:rPr>
        <w:t>П</w:t>
      </w:r>
      <w:r w:rsidRPr="006132B8">
        <w:rPr>
          <w:sz w:val="28"/>
          <w:szCs w:val="28"/>
          <w:lang w:val="uk-UA"/>
        </w:rPr>
        <w:t xml:space="preserve">роведено </w:t>
      </w:r>
      <w:r>
        <w:rPr>
          <w:sz w:val="28"/>
          <w:szCs w:val="28"/>
          <w:lang w:val="uk-UA"/>
        </w:rPr>
        <w:t xml:space="preserve"> головою (в.о.голови) 22</w:t>
      </w:r>
      <w:r w:rsidRPr="006132B8">
        <w:rPr>
          <w:sz w:val="28"/>
          <w:szCs w:val="28"/>
          <w:lang w:val="uk-UA"/>
        </w:rPr>
        <w:t xml:space="preserve"> особистих та  виїзних прийом</w:t>
      </w:r>
      <w:r>
        <w:rPr>
          <w:sz w:val="28"/>
          <w:szCs w:val="28"/>
          <w:lang w:val="uk-UA"/>
        </w:rPr>
        <w:t xml:space="preserve">ів </w:t>
      </w:r>
      <w:r w:rsidRPr="006132B8">
        <w:rPr>
          <w:sz w:val="28"/>
          <w:szCs w:val="28"/>
          <w:lang w:val="uk-UA"/>
        </w:rPr>
        <w:t xml:space="preserve">громадян, на яких прийнято </w:t>
      </w:r>
      <w:r>
        <w:rPr>
          <w:sz w:val="28"/>
          <w:szCs w:val="28"/>
          <w:lang w:val="uk-UA"/>
        </w:rPr>
        <w:t>104</w:t>
      </w:r>
      <w:r w:rsidRPr="006132B8">
        <w:rPr>
          <w:sz w:val="28"/>
          <w:szCs w:val="28"/>
          <w:lang w:val="uk-UA"/>
        </w:rPr>
        <w:t xml:space="preserve"> ос</w:t>
      </w:r>
      <w:r>
        <w:rPr>
          <w:sz w:val="28"/>
          <w:szCs w:val="28"/>
          <w:lang w:val="uk-UA"/>
        </w:rPr>
        <w:t>о</w:t>
      </w:r>
      <w:r w:rsidRPr="006132B8">
        <w:rPr>
          <w:sz w:val="28"/>
          <w:szCs w:val="28"/>
          <w:lang w:val="uk-UA"/>
        </w:rPr>
        <w:t>б</w:t>
      </w:r>
      <w:r>
        <w:rPr>
          <w:sz w:val="28"/>
          <w:szCs w:val="28"/>
          <w:lang w:val="uk-UA"/>
        </w:rPr>
        <w:t>и</w:t>
      </w:r>
      <w:r w:rsidRPr="006132B8">
        <w:rPr>
          <w:sz w:val="28"/>
          <w:szCs w:val="28"/>
          <w:lang w:val="uk-UA"/>
        </w:rPr>
        <w:t xml:space="preserve">, а також проведено </w:t>
      </w:r>
      <w:r>
        <w:rPr>
          <w:sz w:val="28"/>
          <w:szCs w:val="28"/>
          <w:lang w:val="uk-UA"/>
        </w:rPr>
        <w:t xml:space="preserve">6 </w:t>
      </w:r>
      <w:r w:rsidRPr="006132B8">
        <w:rPr>
          <w:sz w:val="28"/>
          <w:szCs w:val="28"/>
          <w:lang w:val="uk-UA"/>
        </w:rPr>
        <w:t>телефонн</w:t>
      </w:r>
      <w:r>
        <w:rPr>
          <w:sz w:val="28"/>
          <w:szCs w:val="28"/>
          <w:lang w:val="uk-UA"/>
        </w:rPr>
        <w:t>их</w:t>
      </w:r>
      <w:r w:rsidRPr="006132B8">
        <w:rPr>
          <w:sz w:val="28"/>
          <w:szCs w:val="28"/>
          <w:lang w:val="uk-UA"/>
        </w:rPr>
        <w:t xml:space="preserve"> прям</w:t>
      </w:r>
      <w:r>
        <w:rPr>
          <w:sz w:val="28"/>
          <w:szCs w:val="28"/>
          <w:lang w:val="uk-UA"/>
        </w:rPr>
        <w:t>их</w:t>
      </w:r>
      <w:r w:rsidRPr="006132B8">
        <w:rPr>
          <w:sz w:val="28"/>
          <w:szCs w:val="28"/>
          <w:lang w:val="uk-UA"/>
        </w:rPr>
        <w:t xml:space="preserve"> ліні</w:t>
      </w:r>
      <w:r>
        <w:rPr>
          <w:sz w:val="28"/>
          <w:szCs w:val="28"/>
          <w:lang w:val="uk-UA"/>
        </w:rPr>
        <w:t xml:space="preserve">й. </w:t>
      </w:r>
      <w:r w:rsidRPr="006132B8">
        <w:rPr>
          <w:sz w:val="28"/>
          <w:szCs w:val="28"/>
          <w:lang w:val="uk-UA"/>
        </w:rPr>
        <w:t xml:space="preserve">Першим заступником голови, заступником голови та керівником апарату проведено </w:t>
      </w:r>
      <w:r>
        <w:rPr>
          <w:sz w:val="28"/>
          <w:szCs w:val="28"/>
          <w:lang w:val="uk-UA"/>
        </w:rPr>
        <w:t>66</w:t>
      </w:r>
      <w:r w:rsidRPr="006132B8">
        <w:rPr>
          <w:sz w:val="28"/>
          <w:szCs w:val="28"/>
          <w:lang w:val="uk-UA"/>
        </w:rPr>
        <w:t xml:space="preserve">  особистих та виїзних прийом</w:t>
      </w:r>
      <w:r>
        <w:rPr>
          <w:sz w:val="28"/>
          <w:szCs w:val="28"/>
          <w:lang w:val="uk-UA"/>
        </w:rPr>
        <w:t>ів</w:t>
      </w:r>
      <w:r w:rsidRPr="006132B8">
        <w:rPr>
          <w:sz w:val="28"/>
          <w:szCs w:val="28"/>
          <w:lang w:val="uk-UA"/>
        </w:rPr>
        <w:t xml:space="preserve"> громадян, на яких прийнято  </w:t>
      </w:r>
      <w:r>
        <w:rPr>
          <w:sz w:val="28"/>
          <w:szCs w:val="28"/>
          <w:lang w:val="uk-UA"/>
        </w:rPr>
        <w:t xml:space="preserve">87 </w:t>
      </w:r>
      <w:r w:rsidRPr="00C44401">
        <w:rPr>
          <w:sz w:val="28"/>
          <w:szCs w:val="28"/>
          <w:lang w:val="uk-UA"/>
        </w:rPr>
        <w:t xml:space="preserve">осіб. </w:t>
      </w:r>
      <w:r w:rsidRPr="00C44401">
        <w:rPr>
          <w:sz w:val="28"/>
          <w:szCs w:val="28"/>
        </w:rPr>
        <w:t xml:space="preserve">  Питання, які порушували громадяни на особистих прийомах стосувалась вирішення це - комунального господарства, покращення житлових умов та соціального захисту.</w:t>
      </w:r>
    </w:p>
    <w:p w:rsidR="00182225" w:rsidRPr="0021532A" w:rsidRDefault="00182225" w:rsidP="00182225">
      <w:pPr>
        <w:spacing w:after="120"/>
        <w:ind w:left="-284" w:right="-57" w:firstLine="426"/>
        <w:jc w:val="both"/>
        <w:rPr>
          <w:sz w:val="28"/>
          <w:szCs w:val="28"/>
          <w:lang w:val="uk-UA"/>
        </w:rPr>
      </w:pPr>
      <w:r w:rsidRPr="0021532A">
        <w:rPr>
          <w:sz w:val="28"/>
          <w:szCs w:val="28"/>
          <w:lang w:val="uk-UA"/>
        </w:rPr>
        <w:lastRenderedPageBreak/>
        <w:t>На особистих прийомах за звітн</w:t>
      </w:r>
      <w:r>
        <w:rPr>
          <w:sz w:val="28"/>
          <w:szCs w:val="28"/>
          <w:lang w:val="uk-UA"/>
        </w:rPr>
        <w:t xml:space="preserve">ому </w:t>
      </w:r>
      <w:r w:rsidRPr="0021532A">
        <w:rPr>
          <w:sz w:val="28"/>
          <w:szCs w:val="28"/>
          <w:lang w:val="uk-UA"/>
        </w:rPr>
        <w:t xml:space="preserve"> період</w:t>
      </w:r>
      <w:r>
        <w:rPr>
          <w:sz w:val="28"/>
          <w:szCs w:val="28"/>
          <w:lang w:val="uk-UA"/>
        </w:rPr>
        <w:t>і</w:t>
      </w:r>
      <w:r w:rsidRPr="0021532A">
        <w:rPr>
          <w:sz w:val="28"/>
          <w:szCs w:val="28"/>
          <w:lang w:val="uk-UA"/>
        </w:rPr>
        <w:t xml:space="preserve"> працівниками відділу роботи із зверненнями громадян зареєстровано </w:t>
      </w:r>
      <w:r>
        <w:rPr>
          <w:sz w:val="28"/>
          <w:szCs w:val="28"/>
          <w:lang w:val="uk-UA"/>
        </w:rPr>
        <w:t>381</w:t>
      </w:r>
      <w:r w:rsidRPr="0021532A">
        <w:rPr>
          <w:sz w:val="28"/>
          <w:szCs w:val="28"/>
          <w:lang w:val="uk-UA"/>
        </w:rPr>
        <w:t xml:space="preserve"> звернен</w:t>
      </w:r>
      <w:r>
        <w:rPr>
          <w:sz w:val="28"/>
          <w:szCs w:val="28"/>
          <w:lang w:val="uk-UA"/>
        </w:rPr>
        <w:t>ня</w:t>
      </w:r>
      <w:r w:rsidRPr="0021532A">
        <w:rPr>
          <w:sz w:val="28"/>
          <w:szCs w:val="28"/>
          <w:lang w:val="uk-UA"/>
        </w:rPr>
        <w:t xml:space="preserve"> від </w:t>
      </w:r>
      <w:r>
        <w:rPr>
          <w:sz w:val="28"/>
          <w:szCs w:val="28"/>
          <w:lang w:val="uk-UA"/>
        </w:rPr>
        <w:t>громадян</w:t>
      </w:r>
      <w:r w:rsidRPr="0021532A">
        <w:rPr>
          <w:sz w:val="28"/>
          <w:szCs w:val="28"/>
          <w:lang w:val="uk-UA"/>
        </w:rPr>
        <w:t>, що становить 3</w:t>
      </w:r>
      <w:r>
        <w:rPr>
          <w:sz w:val="28"/>
          <w:szCs w:val="28"/>
          <w:lang w:val="uk-UA"/>
        </w:rPr>
        <w:t>8</w:t>
      </w:r>
      <w:r w:rsidRPr="0021532A">
        <w:rPr>
          <w:sz w:val="28"/>
          <w:szCs w:val="28"/>
          <w:lang w:val="uk-UA"/>
        </w:rPr>
        <w:t>,0 % від загальної кількості звернень.</w:t>
      </w:r>
      <w:r>
        <w:rPr>
          <w:sz w:val="28"/>
          <w:szCs w:val="28"/>
          <w:lang w:val="uk-UA"/>
        </w:rPr>
        <w:t xml:space="preserve"> </w:t>
      </w:r>
    </w:p>
    <w:p w:rsidR="00182225" w:rsidRPr="006132B8" w:rsidRDefault="00182225" w:rsidP="00182225">
      <w:pPr>
        <w:pStyle w:val="2"/>
        <w:shd w:val="clear" w:color="auto" w:fill="auto"/>
        <w:spacing w:line="312" w:lineRule="exact"/>
        <w:ind w:left="-284" w:right="140" w:firstLine="284"/>
        <w:rPr>
          <w:rFonts w:ascii="Times New Roman" w:hAnsi="Times New Roman" w:cs="Times New Roman"/>
          <w:sz w:val="28"/>
          <w:szCs w:val="28"/>
          <w:lang w:val="uk-UA"/>
        </w:rPr>
      </w:pPr>
    </w:p>
    <w:p w:rsidR="00182225" w:rsidRPr="006132B8" w:rsidRDefault="00182225" w:rsidP="00182225">
      <w:pPr>
        <w:ind w:left="-284" w:right="140"/>
        <w:jc w:val="both"/>
        <w:rPr>
          <w:sz w:val="28"/>
          <w:szCs w:val="28"/>
          <w:lang w:val="uk-UA"/>
        </w:rPr>
      </w:pPr>
      <w:r w:rsidRPr="006132B8">
        <w:rPr>
          <w:sz w:val="28"/>
          <w:szCs w:val="28"/>
          <w:lang w:val="uk-UA"/>
        </w:rPr>
        <w:tab/>
        <w:t xml:space="preserve">   У Подільській районній в місті Києві державній адміністрації основний комплекс організаційних завдань на виконання Указу Президента України від 07.02.08 №109/2008 «Про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 </w:t>
      </w:r>
      <w:r>
        <w:rPr>
          <w:sz w:val="28"/>
          <w:szCs w:val="28"/>
          <w:lang w:val="uk-UA"/>
        </w:rPr>
        <w:t xml:space="preserve">за звітний період </w:t>
      </w:r>
      <w:r w:rsidRPr="006132B8">
        <w:rPr>
          <w:sz w:val="28"/>
          <w:szCs w:val="28"/>
          <w:lang w:val="uk-UA"/>
        </w:rPr>
        <w:t xml:space="preserve"> було реалізовано.</w:t>
      </w:r>
      <w:r w:rsidRPr="006132B8">
        <w:rPr>
          <w:sz w:val="28"/>
          <w:szCs w:val="28"/>
          <w:lang w:val="uk-UA"/>
        </w:rPr>
        <w:tab/>
      </w:r>
    </w:p>
    <w:p w:rsidR="00182225" w:rsidRPr="006132B8" w:rsidRDefault="00182225" w:rsidP="00182225">
      <w:pPr>
        <w:ind w:left="-284" w:right="140"/>
        <w:jc w:val="both"/>
        <w:rPr>
          <w:sz w:val="28"/>
          <w:szCs w:val="28"/>
          <w:lang w:val="uk-UA"/>
        </w:rPr>
      </w:pPr>
      <w:r w:rsidRPr="006132B8">
        <w:rPr>
          <w:sz w:val="28"/>
          <w:szCs w:val="28"/>
          <w:lang w:val="uk-UA"/>
        </w:rPr>
        <w:tab/>
      </w:r>
    </w:p>
    <w:p w:rsidR="00182225" w:rsidRPr="006132B8" w:rsidRDefault="00182225" w:rsidP="00182225">
      <w:pPr>
        <w:ind w:left="-284" w:right="140"/>
        <w:jc w:val="both"/>
        <w:rPr>
          <w:sz w:val="28"/>
          <w:szCs w:val="28"/>
          <w:lang w:val="uk-UA"/>
        </w:rPr>
      </w:pPr>
    </w:p>
    <w:p w:rsidR="00182225" w:rsidRDefault="00182225" w:rsidP="00182225">
      <w:pPr>
        <w:ind w:left="-284" w:right="140"/>
        <w:jc w:val="both"/>
        <w:rPr>
          <w:sz w:val="28"/>
          <w:szCs w:val="28"/>
          <w:lang w:val="uk-UA"/>
        </w:rPr>
      </w:pPr>
    </w:p>
    <w:p w:rsidR="00182225" w:rsidRDefault="00182225" w:rsidP="00182225">
      <w:pPr>
        <w:ind w:left="-284" w:right="-1"/>
        <w:jc w:val="both"/>
        <w:rPr>
          <w:sz w:val="28"/>
          <w:szCs w:val="28"/>
          <w:lang w:val="uk-UA"/>
        </w:rPr>
      </w:pPr>
    </w:p>
    <w:p w:rsidR="00182225" w:rsidRDefault="00182225" w:rsidP="00182225">
      <w:pPr>
        <w:ind w:left="-284" w:right="-1"/>
        <w:jc w:val="both"/>
        <w:rPr>
          <w:sz w:val="28"/>
          <w:szCs w:val="28"/>
          <w:lang w:val="uk-UA"/>
        </w:rPr>
      </w:pPr>
    </w:p>
    <w:p w:rsidR="00182225" w:rsidRDefault="00182225" w:rsidP="00182225">
      <w:pPr>
        <w:ind w:left="-284" w:right="-1"/>
        <w:jc w:val="both"/>
        <w:rPr>
          <w:sz w:val="28"/>
          <w:szCs w:val="28"/>
          <w:lang w:val="uk-UA"/>
        </w:rPr>
      </w:pPr>
    </w:p>
    <w:p w:rsidR="00182225" w:rsidRDefault="00182225" w:rsidP="00182225">
      <w:pPr>
        <w:ind w:left="-284" w:right="-1"/>
        <w:jc w:val="both"/>
        <w:rPr>
          <w:sz w:val="28"/>
          <w:szCs w:val="28"/>
          <w:lang w:val="uk-UA"/>
        </w:rPr>
      </w:pPr>
    </w:p>
    <w:p w:rsidR="00182225" w:rsidRDefault="00182225" w:rsidP="00182225">
      <w:pPr>
        <w:ind w:left="-284" w:right="-1"/>
        <w:jc w:val="both"/>
        <w:rPr>
          <w:sz w:val="28"/>
          <w:szCs w:val="28"/>
          <w:lang w:val="uk-UA"/>
        </w:rPr>
      </w:pPr>
    </w:p>
    <w:p w:rsidR="00182225" w:rsidRDefault="00182225" w:rsidP="00182225">
      <w:pPr>
        <w:ind w:left="-284" w:right="-1"/>
        <w:jc w:val="both"/>
        <w:rPr>
          <w:sz w:val="28"/>
          <w:szCs w:val="28"/>
          <w:lang w:val="uk-UA"/>
        </w:rPr>
      </w:pPr>
    </w:p>
    <w:p w:rsidR="00182225" w:rsidRDefault="00182225" w:rsidP="00182225">
      <w:pPr>
        <w:ind w:left="-284" w:right="-1"/>
        <w:jc w:val="both"/>
        <w:rPr>
          <w:sz w:val="28"/>
          <w:szCs w:val="28"/>
          <w:lang w:val="uk-UA"/>
        </w:rPr>
      </w:pPr>
    </w:p>
    <w:p w:rsidR="00182225" w:rsidRDefault="00182225" w:rsidP="00182225">
      <w:pPr>
        <w:ind w:left="-284" w:right="-1"/>
        <w:jc w:val="both"/>
        <w:rPr>
          <w:sz w:val="28"/>
          <w:szCs w:val="28"/>
          <w:lang w:val="uk-UA"/>
        </w:rPr>
      </w:pPr>
    </w:p>
    <w:p w:rsidR="00182225" w:rsidRDefault="00182225" w:rsidP="00182225">
      <w:pPr>
        <w:ind w:left="-284" w:right="-1"/>
        <w:jc w:val="both"/>
        <w:rPr>
          <w:sz w:val="28"/>
          <w:szCs w:val="28"/>
          <w:lang w:val="uk-UA"/>
        </w:rPr>
      </w:pPr>
    </w:p>
    <w:p w:rsidR="00182225" w:rsidRDefault="00182225" w:rsidP="00182225">
      <w:pPr>
        <w:ind w:left="-284" w:right="-1"/>
        <w:jc w:val="both"/>
        <w:rPr>
          <w:sz w:val="28"/>
          <w:szCs w:val="28"/>
          <w:lang w:val="uk-UA"/>
        </w:rPr>
      </w:pPr>
    </w:p>
    <w:p w:rsidR="00182225" w:rsidRDefault="00182225" w:rsidP="00182225">
      <w:pPr>
        <w:ind w:left="-284" w:right="-1"/>
        <w:jc w:val="both"/>
        <w:rPr>
          <w:sz w:val="28"/>
          <w:szCs w:val="28"/>
          <w:lang w:val="uk-UA"/>
        </w:rPr>
      </w:pPr>
    </w:p>
    <w:p w:rsidR="00182225" w:rsidRDefault="00182225" w:rsidP="00182225">
      <w:pPr>
        <w:ind w:left="-284" w:right="-1"/>
        <w:jc w:val="both"/>
        <w:rPr>
          <w:sz w:val="28"/>
          <w:szCs w:val="28"/>
          <w:lang w:val="uk-UA"/>
        </w:rPr>
      </w:pPr>
    </w:p>
    <w:p w:rsidR="00182225" w:rsidRDefault="00182225" w:rsidP="00182225">
      <w:pPr>
        <w:ind w:left="-284" w:right="-1"/>
        <w:jc w:val="both"/>
        <w:rPr>
          <w:sz w:val="28"/>
          <w:szCs w:val="28"/>
          <w:lang w:val="uk-UA"/>
        </w:rPr>
      </w:pPr>
    </w:p>
    <w:p w:rsidR="00182225" w:rsidRDefault="00182225" w:rsidP="00182225">
      <w:pPr>
        <w:ind w:left="-284" w:right="-1"/>
        <w:jc w:val="both"/>
        <w:rPr>
          <w:sz w:val="28"/>
          <w:szCs w:val="28"/>
          <w:lang w:val="uk-UA"/>
        </w:rPr>
      </w:pPr>
    </w:p>
    <w:p w:rsidR="00182225" w:rsidRDefault="00182225" w:rsidP="00182225">
      <w:pPr>
        <w:ind w:left="-284" w:right="-1"/>
        <w:jc w:val="both"/>
        <w:rPr>
          <w:sz w:val="28"/>
          <w:szCs w:val="28"/>
          <w:lang w:val="uk-UA"/>
        </w:rPr>
      </w:pPr>
    </w:p>
    <w:p w:rsidR="00182225" w:rsidRDefault="00182225" w:rsidP="00182225">
      <w:pPr>
        <w:ind w:left="-284" w:right="-1"/>
        <w:jc w:val="both"/>
        <w:rPr>
          <w:sz w:val="28"/>
          <w:szCs w:val="28"/>
          <w:lang w:val="uk-UA"/>
        </w:rPr>
      </w:pPr>
    </w:p>
    <w:p w:rsidR="00182225" w:rsidRDefault="00182225" w:rsidP="00182225">
      <w:pPr>
        <w:ind w:left="-284" w:right="-1"/>
        <w:jc w:val="both"/>
        <w:rPr>
          <w:sz w:val="28"/>
          <w:szCs w:val="28"/>
          <w:lang w:val="uk-UA"/>
        </w:rPr>
      </w:pPr>
    </w:p>
    <w:p w:rsidR="00182225" w:rsidRDefault="00182225" w:rsidP="00182225">
      <w:pPr>
        <w:ind w:left="-284" w:right="-1"/>
        <w:jc w:val="both"/>
        <w:rPr>
          <w:sz w:val="28"/>
          <w:szCs w:val="28"/>
          <w:lang w:val="uk-UA"/>
        </w:rPr>
      </w:pPr>
    </w:p>
    <w:p w:rsidR="00182225" w:rsidRDefault="00182225" w:rsidP="00182225">
      <w:pPr>
        <w:ind w:left="-284" w:right="-1"/>
        <w:jc w:val="both"/>
        <w:rPr>
          <w:sz w:val="28"/>
          <w:szCs w:val="28"/>
          <w:lang w:val="uk-UA"/>
        </w:rPr>
      </w:pPr>
    </w:p>
    <w:p w:rsidR="00182225" w:rsidRDefault="00182225" w:rsidP="00182225">
      <w:pPr>
        <w:ind w:left="-284" w:right="-1"/>
        <w:jc w:val="both"/>
        <w:rPr>
          <w:sz w:val="28"/>
          <w:szCs w:val="28"/>
          <w:lang w:val="uk-UA"/>
        </w:rPr>
      </w:pPr>
    </w:p>
    <w:p w:rsidR="00182225" w:rsidRDefault="00182225" w:rsidP="00182225">
      <w:pPr>
        <w:ind w:left="-284" w:right="-1"/>
        <w:jc w:val="both"/>
        <w:rPr>
          <w:sz w:val="28"/>
          <w:szCs w:val="28"/>
          <w:lang w:val="uk-UA"/>
        </w:rPr>
      </w:pPr>
    </w:p>
    <w:p w:rsidR="00182225" w:rsidRDefault="00182225" w:rsidP="00182225">
      <w:pPr>
        <w:ind w:left="-284" w:right="-1"/>
        <w:jc w:val="both"/>
        <w:rPr>
          <w:sz w:val="28"/>
          <w:szCs w:val="28"/>
          <w:lang w:val="uk-UA"/>
        </w:rPr>
      </w:pPr>
    </w:p>
    <w:p w:rsidR="00182225" w:rsidRDefault="00182225" w:rsidP="00182225">
      <w:pPr>
        <w:ind w:left="-284" w:right="-1"/>
        <w:jc w:val="both"/>
        <w:rPr>
          <w:sz w:val="28"/>
          <w:szCs w:val="28"/>
          <w:lang w:val="uk-UA"/>
        </w:rPr>
      </w:pPr>
    </w:p>
    <w:p w:rsidR="00182225" w:rsidRDefault="00182225" w:rsidP="00182225">
      <w:pPr>
        <w:ind w:left="-284" w:right="-1"/>
        <w:jc w:val="both"/>
        <w:rPr>
          <w:sz w:val="28"/>
          <w:szCs w:val="28"/>
          <w:lang w:val="uk-UA"/>
        </w:rPr>
      </w:pPr>
    </w:p>
    <w:p w:rsidR="00182225" w:rsidRDefault="00182225" w:rsidP="00182225">
      <w:pPr>
        <w:ind w:left="-284" w:right="-1"/>
        <w:jc w:val="both"/>
        <w:rPr>
          <w:sz w:val="28"/>
          <w:szCs w:val="28"/>
          <w:lang w:val="uk-UA"/>
        </w:rPr>
      </w:pPr>
    </w:p>
    <w:p w:rsidR="00182225" w:rsidRDefault="00182225" w:rsidP="00182225"/>
    <w:p w:rsidR="000132F2" w:rsidRDefault="000132F2"/>
    <w:sectPr w:rsidR="000132F2" w:rsidSect="00A112A6">
      <w:footerReference w:type="default" r:id="rId6"/>
      <w:pgSz w:w="11906" w:h="16838" w:code="9"/>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528A" w:rsidRDefault="006B528A" w:rsidP="005C56B9">
      <w:r>
        <w:separator/>
      </w:r>
    </w:p>
  </w:endnote>
  <w:endnote w:type="continuationSeparator" w:id="1">
    <w:p w:rsidR="006B528A" w:rsidRDefault="006B528A" w:rsidP="005C56B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1DE" w:rsidRPr="00EA6161" w:rsidRDefault="00182225">
    <w:pPr>
      <w:pStyle w:val="a9"/>
      <w:jc w:val="right"/>
      <w:rPr>
        <w:rFonts w:ascii="Cambria" w:hAnsi="Cambria"/>
        <w:sz w:val="16"/>
        <w:szCs w:val="16"/>
      </w:rPr>
    </w:pPr>
    <w:r w:rsidRPr="00EA6161">
      <w:rPr>
        <w:rFonts w:ascii="Cambria" w:hAnsi="Cambria"/>
        <w:sz w:val="16"/>
        <w:szCs w:val="16"/>
      </w:rPr>
      <w:t xml:space="preserve">ст. </w:t>
    </w:r>
    <w:r w:rsidR="005C56B9" w:rsidRPr="00EA6161">
      <w:rPr>
        <w:sz w:val="16"/>
        <w:szCs w:val="16"/>
      </w:rPr>
      <w:fldChar w:fldCharType="begin"/>
    </w:r>
    <w:r w:rsidRPr="00EA6161">
      <w:rPr>
        <w:sz w:val="16"/>
        <w:szCs w:val="16"/>
      </w:rPr>
      <w:instrText xml:space="preserve"> PAGE    \* MERGEFORMAT </w:instrText>
    </w:r>
    <w:r w:rsidR="005C56B9" w:rsidRPr="00EA6161">
      <w:rPr>
        <w:sz w:val="16"/>
        <w:szCs w:val="16"/>
      </w:rPr>
      <w:fldChar w:fldCharType="separate"/>
    </w:r>
    <w:r w:rsidR="00E40345" w:rsidRPr="00E40345">
      <w:rPr>
        <w:rFonts w:ascii="Cambria" w:hAnsi="Cambria"/>
        <w:noProof/>
        <w:sz w:val="16"/>
        <w:szCs w:val="16"/>
      </w:rPr>
      <w:t>5</w:t>
    </w:r>
    <w:r w:rsidR="005C56B9" w:rsidRPr="00EA6161">
      <w:rPr>
        <w:sz w:val="16"/>
        <w:szCs w:val="16"/>
      </w:rPr>
      <w:fldChar w:fldCharType="end"/>
    </w:r>
  </w:p>
  <w:p w:rsidR="00C511DE" w:rsidRDefault="006B528A">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528A" w:rsidRDefault="006B528A" w:rsidP="005C56B9">
      <w:r>
        <w:separator/>
      </w:r>
    </w:p>
  </w:footnote>
  <w:footnote w:type="continuationSeparator" w:id="1">
    <w:p w:rsidR="006B528A" w:rsidRDefault="006B528A" w:rsidP="005C56B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182225"/>
    <w:rsid w:val="000132F2"/>
    <w:rsid w:val="00182225"/>
    <w:rsid w:val="005C56B9"/>
    <w:rsid w:val="006B528A"/>
    <w:rsid w:val="00E40345"/>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2225"/>
    <w:pPr>
      <w:spacing w:after="0" w:line="240" w:lineRule="auto"/>
    </w:pPr>
    <w:rPr>
      <w:rFonts w:ascii="Times New Roman" w:eastAsia="Times New Roman"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182225"/>
    <w:rPr>
      <w:color w:val="0000FF"/>
      <w:u w:val="single"/>
    </w:rPr>
  </w:style>
  <w:style w:type="paragraph" w:styleId="a4">
    <w:name w:val="Body Text Indent"/>
    <w:basedOn w:val="a"/>
    <w:link w:val="a5"/>
    <w:rsid w:val="00182225"/>
    <w:pPr>
      <w:ind w:firstLine="567"/>
      <w:jc w:val="both"/>
    </w:pPr>
    <w:rPr>
      <w:sz w:val="28"/>
      <w:szCs w:val="28"/>
      <w:lang w:val="uk-UA"/>
    </w:rPr>
  </w:style>
  <w:style w:type="character" w:customStyle="1" w:styleId="a5">
    <w:name w:val="Основной текст с отступом Знак"/>
    <w:basedOn w:val="a0"/>
    <w:link w:val="a4"/>
    <w:rsid w:val="00182225"/>
    <w:rPr>
      <w:rFonts w:ascii="Times New Roman" w:eastAsia="Times New Roman" w:hAnsi="Times New Roman" w:cs="Times New Roman"/>
      <w:sz w:val="28"/>
      <w:szCs w:val="28"/>
      <w:lang w:val="uk-UA"/>
    </w:rPr>
  </w:style>
  <w:style w:type="paragraph" w:styleId="a6">
    <w:name w:val="Normal (Web)"/>
    <w:basedOn w:val="a"/>
    <w:rsid w:val="00182225"/>
    <w:pPr>
      <w:spacing w:before="100" w:beforeAutospacing="1" w:after="100" w:afterAutospacing="1"/>
    </w:pPr>
    <w:rPr>
      <w:color w:val="000000"/>
      <w:lang w:val="ru-RU" w:eastAsia="ru-RU"/>
    </w:rPr>
  </w:style>
  <w:style w:type="paragraph" w:styleId="a7">
    <w:name w:val="List Paragraph"/>
    <w:basedOn w:val="a"/>
    <w:uiPriority w:val="34"/>
    <w:qFormat/>
    <w:rsid w:val="00182225"/>
    <w:pPr>
      <w:ind w:left="720"/>
      <w:contextualSpacing/>
    </w:pPr>
    <w:rPr>
      <w:sz w:val="20"/>
      <w:szCs w:val="20"/>
      <w:lang w:val="ru-RU" w:eastAsia="ru-RU"/>
    </w:rPr>
  </w:style>
  <w:style w:type="character" w:customStyle="1" w:styleId="a8">
    <w:name w:val="Основной текст_"/>
    <w:link w:val="2"/>
    <w:rsid w:val="00182225"/>
    <w:rPr>
      <w:sz w:val="25"/>
      <w:szCs w:val="25"/>
      <w:shd w:val="clear" w:color="auto" w:fill="FFFFFF"/>
    </w:rPr>
  </w:style>
  <w:style w:type="paragraph" w:customStyle="1" w:styleId="2">
    <w:name w:val="Основной текст2"/>
    <w:basedOn w:val="a"/>
    <w:link w:val="a8"/>
    <w:rsid w:val="00182225"/>
    <w:pPr>
      <w:widowControl w:val="0"/>
      <w:shd w:val="clear" w:color="auto" w:fill="FFFFFF"/>
      <w:spacing w:line="307" w:lineRule="exact"/>
      <w:ind w:hanging="840"/>
      <w:jc w:val="both"/>
    </w:pPr>
    <w:rPr>
      <w:rFonts w:asciiTheme="minorHAnsi" w:eastAsiaTheme="minorHAnsi" w:hAnsiTheme="minorHAnsi" w:cstheme="minorBidi"/>
      <w:sz w:val="25"/>
      <w:szCs w:val="25"/>
      <w:lang w:val="ru-RU"/>
    </w:rPr>
  </w:style>
  <w:style w:type="paragraph" w:styleId="a9">
    <w:name w:val="footer"/>
    <w:basedOn w:val="a"/>
    <w:link w:val="aa"/>
    <w:uiPriority w:val="99"/>
    <w:rsid w:val="00182225"/>
    <w:pPr>
      <w:tabs>
        <w:tab w:val="center" w:pos="4677"/>
        <w:tab w:val="right" w:pos="9355"/>
      </w:tabs>
    </w:pPr>
  </w:style>
  <w:style w:type="character" w:customStyle="1" w:styleId="aa">
    <w:name w:val="Нижний колонтитул Знак"/>
    <w:basedOn w:val="a0"/>
    <w:link w:val="a9"/>
    <w:uiPriority w:val="99"/>
    <w:rsid w:val="00182225"/>
    <w:rPr>
      <w:rFonts w:ascii="Times New Roman" w:eastAsia="Times New Roman" w:hAnsi="Times New Roman" w:cs="Times New Roman"/>
      <w:sz w:val="24"/>
      <w:szCs w:val="24"/>
      <w:lang w:val="en-US"/>
    </w:rPr>
  </w:style>
  <w:style w:type="paragraph" w:styleId="ab">
    <w:name w:val="Body Text"/>
    <w:basedOn w:val="a"/>
    <w:link w:val="ac"/>
    <w:rsid w:val="00182225"/>
    <w:pPr>
      <w:spacing w:after="120"/>
    </w:pPr>
    <w:rPr>
      <w:lang w:val="uk-UA" w:eastAsia="ru-RU"/>
    </w:rPr>
  </w:style>
  <w:style w:type="character" w:customStyle="1" w:styleId="ac">
    <w:name w:val="Основной текст Знак"/>
    <w:basedOn w:val="a0"/>
    <w:link w:val="ab"/>
    <w:rsid w:val="00182225"/>
    <w:rPr>
      <w:rFonts w:ascii="Times New Roman" w:eastAsia="Times New Roman" w:hAnsi="Times New Roman" w:cs="Times New Roman"/>
      <w:sz w:val="24"/>
      <w:szCs w:val="24"/>
      <w:lang w:val="uk-UA"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6794</Words>
  <Characters>3873</Characters>
  <Application>Microsoft Office Word</Application>
  <DocSecurity>0</DocSecurity>
  <Lines>32</Lines>
  <Paragraphs>21</Paragraphs>
  <ScaleCrop>false</ScaleCrop>
  <Company>Grizli777</Company>
  <LinksUpToDate>false</LinksUpToDate>
  <CharactersWithSpaces>10646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PRDA</dc:creator>
  <cp:lastModifiedBy>official</cp:lastModifiedBy>
  <cp:revision>2</cp:revision>
  <cp:lastPrinted>2016-07-21T12:33:00Z</cp:lastPrinted>
  <dcterms:created xsi:type="dcterms:W3CDTF">2016-07-22T06:43:00Z</dcterms:created>
  <dcterms:modified xsi:type="dcterms:W3CDTF">2016-07-22T06:43:00Z</dcterms:modified>
</cp:coreProperties>
</file>