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59" w:type="dxa"/>
        <w:tblLook w:val="04A0"/>
      </w:tblPr>
      <w:tblGrid>
        <w:gridCol w:w="5070"/>
        <w:gridCol w:w="10489"/>
      </w:tblGrid>
      <w:tr w:rsidR="005872D1" w:rsidRPr="007B3560" w:rsidTr="007F3B06">
        <w:tc>
          <w:tcPr>
            <w:tcW w:w="5070" w:type="dxa"/>
          </w:tcPr>
          <w:p w:rsidR="005872D1" w:rsidRPr="0065322F" w:rsidRDefault="005872D1" w:rsidP="007F3B06">
            <w:pPr>
              <w:tabs>
                <w:tab w:val="left" w:pos="6700"/>
              </w:tabs>
              <w:ind w:right="-296"/>
              <w:jc w:val="center"/>
              <w:outlineLvl w:val="0"/>
              <w:rPr>
                <w:sz w:val="28"/>
                <w:lang w:val="en-US"/>
              </w:rPr>
            </w:pPr>
          </w:p>
        </w:tc>
        <w:tc>
          <w:tcPr>
            <w:tcW w:w="10489" w:type="dxa"/>
          </w:tcPr>
          <w:p w:rsidR="005872D1" w:rsidRPr="007B3560" w:rsidRDefault="005872D1" w:rsidP="007F3B06">
            <w:pPr>
              <w:tabs>
                <w:tab w:val="left" w:pos="6700"/>
              </w:tabs>
              <w:ind w:right="-296"/>
              <w:jc w:val="right"/>
              <w:outlineLvl w:val="0"/>
              <w:rPr>
                <w:sz w:val="28"/>
                <w:lang w:val="uk-UA"/>
              </w:rPr>
            </w:pPr>
          </w:p>
        </w:tc>
      </w:tr>
    </w:tbl>
    <w:p w:rsidR="005872D1" w:rsidRDefault="005872D1" w:rsidP="007F3B06">
      <w:pPr>
        <w:tabs>
          <w:tab w:val="left" w:pos="6700"/>
        </w:tabs>
        <w:jc w:val="center"/>
        <w:outlineLvl w:val="0"/>
        <w:rPr>
          <w:sz w:val="28"/>
          <w:lang w:val="uk-UA"/>
        </w:rPr>
      </w:pPr>
      <w:r w:rsidRPr="00AB23CB">
        <w:rPr>
          <w:sz w:val="28"/>
          <w:lang w:val="uk-UA"/>
        </w:rPr>
        <w:t>Завдання та заходи</w:t>
      </w:r>
      <w:r w:rsidRPr="00AB23CB">
        <w:rPr>
          <w:sz w:val="28"/>
        </w:rPr>
        <w:t xml:space="preserve"> </w:t>
      </w:r>
      <w:r w:rsidRPr="00AB23CB">
        <w:rPr>
          <w:sz w:val="28"/>
          <w:lang w:val="uk-UA"/>
        </w:rPr>
        <w:t>щодо реалізації Програми зайнятості населення</w:t>
      </w:r>
    </w:p>
    <w:p w:rsidR="005872D1" w:rsidRPr="00AB23CB" w:rsidRDefault="005872D1" w:rsidP="007F3B06">
      <w:pPr>
        <w:tabs>
          <w:tab w:val="left" w:pos="6700"/>
        </w:tabs>
        <w:jc w:val="center"/>
        <w:outlineLvl w:val="0"/>
        <w:rPr>
          <w:sz w:val="28"/>
          <w:lang w:val="uk-UA"/>
        </w:rPr>
      </w:pPr>
      <w:r w:rsidRPr="00AB23CB">
        <w:rPr>
          <w:sz w:val="28"/>
          <w:lang w:val="uk-UA"/>
        </w:rPr>
        <w:t xml:space="preserve">м. Києва </w:t>
      </w:r>
      <w:r>
        <w:rPr>
          <w:sz w:val="28"/>
          <w:lang w:val="uk-UA"/>
        </w:rPr>
        <w:t xml:space="preserve">на </w:t>
      </w:r>
      <w:r w:rsidR="001E45C0">
        <w:rPr>
          <w:sz w:val="28"/>
          <w:lang w:val="uk-UA"/>
        </w:rPr>
        <w:t xml:space="preserve">період до </w:t>
      </w:r>
      <w:r>
        <w:rPr>
          <w:sz w:val="28"/>
          <w:lang w:val="uk-UA"/>
        </w:rPr>
        <w:t>2017</w:t>
      </w:r>
      <w:r w:rsidRPr="00AB23CB">
        <w:rPr>
          <w:sz w:val="28"/>
          <w:lang w:val="uk-UA"/>
        </w:rPr>
        <w:t xml:space="preserve"> рок</w:t>
      </w:r>
      <w:r w:rsidR="001E45C0">
        <w:rPr>
          <w:sz w:val="28"/>
          <w:lang w:val="uk-UA"/>
        </w:rPr>
        <w:t>у</w:t>
      </w:r>
      <w:r w:rsidRPr="00AB23CB">
        <w:rPr>
          <w:sz w:val="28"/>
          <w:lang w:val="uk-UA"/>
        </w:rPr>
        <w:t xml:space="preserve"> </w:t>
      </w:r>
      <w:r w:rsidR="001E45C0">
        <w:rPr>
          <w:sz w:val="28"/>
          <w:lang w:val="uk-UA"/>
        </w:rPr>
        <w:t>в</w:t>
      </w:r>
      <w:r w:rsidRPr="00AB23CB">
        <w:rPr>
          <w:sz w:val="28"/>
          <w:lang w:val="uk-UA"/>
        </w:rPr>
        <w:t xml:space="preserve"> Подільському районі</w:t>
      </w:r>
      <w:r w:rsidR="00A12722" w:rsidRPr="00A12722">
        <w:rPr>
          <w:sz w:val="28"/>
          <w:lang w:val="uk-UA"/>
        </w:rPr>
        <w:t xml:space="preserve"> </w:t>
      </w:r>
      <w:r w:rsidR="00A12722">
        <w:rPr>
          <w:sz w:val="28"/>
          <w:lang w:val="uk-UA"/>
        </w:rPr>
        <w:t xml:space="preserve">за </w:t>
      </w:r>
      <w:r w:rsidR="00826098">
        <w:rPr>
          <w:sz w:val="28"/>
          <w:lang w:val="uk-UA"/>
        </w:rPr>
        <w:t>І півріччя</w:t>
      </w:r>
      <w:r w:rsidR="00A12722">
        <w:rPr>
          <w:sz w:val="28"/>
          <w:lang w:val="uk-UA"/>
        </w:rPr>
        <w:t xml:space="preserve"> 2016 року</w:t>
      </w:r>
      <w:r w:rsidRPr="00AB23CB">
        <w:rPr>
          <w:sz w:val="28"/>
          <w:lang w:val="uk-UA"/>
        </w:rPr>
        <w:t>.</w:t>
      </w:r>
    </w:p>
    <w:p w:rsidR="005872D1" w:rsidRPr="00B15A85" w:rsidRDefault="005872D1" w:rsidP="005872D1">
      <w:pPr>
        <w:ind w:firstLine="709"/>
        <w:jc w:val="both"/>
        <w:rPr>
          <w:b/>
          <w:sz w:val="14"/>
          <w:szCs w:val="14"/>
          <w:lang w:val="uk-UA"/>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
        <w:gridCol w:w="4390"/>
        <w:gridCol w:w="10064"/>
      </w:tblGrid>
      <w:tr w:rsidR="007F3B06" w:rsidRPr="00C253CE" w:rsidTr="001E45C0">
        <w:tc>
          <w:tcPr>
            <w:tcW w:w="855" w:type="dxa"/>
          </w:tcPr>
          <w:p w:rsidR="007F3B06" w:rsidRPr="00C253CE" w:rsidRDefault="007F3B06" w:rsidP="001E45C0">
            <w:pPr>
              <w:pStyle w:val="3"/>
              <w:rPr>
                <w:b w:val="0"/>
                <w:sz w:val="22"/>
              </w:rPr>
            </w:pPr>
            <w:r w:rsidRPr="00C253CE">
              <w:rPr>
                <w:b w:val="0"/>
                <w:sz w:val="22"/>
                <w:szCs w:val="22"/>
              </w:rPr>
              <w:t>№</w:t>
            </w:r>
          </w:p>
          <w:p w:rsidR="007F3B06" w:rsidRPr="00C253CE" w:rsidRDefault="007F3B06" w:rsidP="001E45C0">
            <w:pPr>
              <w:jc w:val="center"/>
              <w:rPr>
                <w:lang w:val="uk-UA"/>
              </w:rPr>
            </w:pPr>
            <w:r w:rsidRPr="00C253CE">
              <w:rPr>
                <w:sz w:val="22"/>
                <w:szCs w:val="22"/>
                <w:lang w:val="uk-UA"/>
              </w:rPr>
              <w:t>з/п</w:t>
            </w:r>
          </w:p>
        </w:tc>
        <w:tc>
          <w:tcPr>
            <w:tcW w:w="4390" w:type="dxa"/>
            <w:vAlign w:val="center"/>
          </w:tcPr>
          <w:p w:rsidR="007F3B06" w:rsidRPr="00C253CE" w:rsidRDefault="00D4048E" w:rsidP="001E45C0">
            <w:pPr>
              <w:pStyle w:val="3"/>
              <w:rPr>
                <w:b w:val="0"/>
              </w:rPr>
            </w:pPr>
            <w:r>
              <w:rPr>
                <w:b w:val="0"/>
                <w:sz w:val="24"/>
              </w:rPr>
              <w:t xml:space="preserve">Зміст </w:t>
            </w:r>
            <w:r w:rsidR="007F3B06" w:rsidRPr="00C253CE">
              <w:rPr>
                <w:b w:val="0"/>
                <w:sz w:val="24"/>
              </w:rPr>
              <w:t>заходу</w:t>
            </w:r>
          </w:p>
          <w:p w:rsidR="007F3B06" w:rsidRPr="00C253CE" w:rsidRDefault="007F3B06" w:rsidP="001E45C0">
            <w:pPr>
              <w:jc w:val="center"/>
            </w:pPr>
          </w:p>
        </w:tc>
        <w:tc>
          <w:tcPr>
            <w:tcW w:w="10064" w:type="dxa"/>
            <w:vAlign w:val="center"/>
          </w:tcPr>
          <w:p w:rsidR="007F3B06" w:rsidRPr="00C253CE" w:rsidRDefault="007F3B06" w:rsidP="001E45C0">
            <w:pPr>
              <w:jc w:val="center"/>
              <w:rPr>
                <w:lang w:val="uk-UA"/>
              </w:rPr>
            </w:pPr>
            <w:r w:rsidRPr="00C253CE">
              <w:rPr>
                <w:lang w:val="uk-UA"/>
              </w:rPr>
              <w:t xml:space="preserve">Виконавці </w:t>
            </w:r>
          </w:p>
          <w:p w:rsidR="007F3B06" w:rsidRPr="00C253CE" w:rsidRDefault="007F3B06" w:rsidP="001E45C0">
            <w:pPr>
              <w:jc w:val="center"/>
              <w:rPr>
                <w:lang w:val="uk-UA"/>
              </w:rPr>
            </w:pPr>
            <w:r w:rsidRPr="00C253CE">
              <w:rPr>
                <w:sz w:val="20"/>
                <w:szCs w:val="20"/>
                <w:lang w:val="uk-UA"/>
              </w:rPr>
              <w:t>(місцеві органи виконавчої влади, органи місцевого самоврядування, установи,  організації, сторони соціального діалогу)</w:t>
            </w:r>
          </w:p>
        </w:tc>
      </w:tr>
      <w:tr w:rsidR="007F3B06" w:rsidRPr="00491B7E" w:rsidTr="001E45C0">
        <w:trPr>
          <w:trHeight w:val="269"/>
        </w:trPr>
        <w:tc>
          <w:tcPr>
            <w:tcW w:w="855" w:type="dxa"/>
            <w:tcBorders>
              <w:bottom w:val="single" w:sz="4" w:space="0" w:color="auto"/>
            </w:tcBorders>
          </w:tcPr>
          <w:p w:rsidR="007F3B06" w:rsidRPr="0073465C" w:rsidRDefault="007F3B06" w:rsidP="001E45C0">
            <w:pPr>
              <w:jc w:val="center"/>
              <w:rPr>
                <w:lang w:val="uk-UA"/>
              </w:rPr>
            </w:pPr>
            <w:r w:rsidRPr="0073465C">
              <w:rPr>
                <w:lang w:val="uk-UA"/>
              </w:rPr>
              <w:t>1</w:t>
            </w:r>
          </w:p>
        </w:tc>
        <w:tc>
          <w:tcPr>
            <w:tcW w:w="4390" w:type="dxa"/>
            <w:tcBorders>
              <w:bottom w:val="single" w:sz="4" w:space="0" w:color="auto"/>
            </w:tcBorders>
          </w:tcPr>
          <w:p w:rsidR="007F3B06" w:rsidRPr="00F5473D" w:rsidRDefault="007F3B06" w:rsidP="001E45C0">
            <w:pPr>
              <w:jc w:val="center"/>
              <w:rPr>
                <w:lang w:val="en-US"/>
              </w:rPr>
            </w:pPr>
            <w:r>
              <w:rPr>
                <w:lang w:val="en-US"/>
              </w:rPr>
              <w:t>2</w:t>
            </w:r>
          </w:p>
        </w:tc>
        <w:tc>
          <w:tcPr>
            <w:tcW w:w="10064" w:type="dxa"/>
            <w:tcBorders>
              <w:bottom w:val="single" w:sz="4" w:space="0" w:color="auto"/>
            </w:tcBorders>
          </w:tcPr>
          <w:p w:rsidR="007F3B06" w:rsidRPr="0073465C" w:rsidRDefault="007F3B06" w:rsidP="001E45C0">
            <w:pPr>
              <w:jc w:val="center"/>
              <w:rPr>
                <w:lang w:val="uk-UA"/>
              </w:rPr>
            </w:pPr>
            <w:r w:rsidRPr="0073465C">
              <w:rPr>
                <w:lang w:val="uk-UA"/>
              </w:rPr>
              <w:t>3</w:t>
            </w:r>
          </w:p>
        </w:tc>
      </w:tr>
      <w:tr w:rsidR="00F057F3" w:rsidTr="007F3B06">
        <w:trPr>
          <w:trHeight w:val="512"/>
        </w:trPr>
        <w:tc>
          <w:tcPr>
            <w:tcW w:w="15309" w:type="dxa"/>
            <w:gridSpan w:val="3"/>
          </w:tcPr>
          <w:p w:rsidR="00F057F3" w:rsidRPr="003A7459" w:rsidRDefault="00F057F3" w:rsidP="001E45C0">
            <w:pPr>
              <w:spacing w:before="60" w:after="60"/>
              <w:ind w:left="357"/>
              <w:jc w:val="center"/>
              <w:rPr>
                <w:sz w:val="19"/>
                <w:szCs w:val="19"/>
                <w:lang w:val="uk-UA"/>
              </w:rPr>
            </w:pPr>
            <w:r w:rsidRPr="00894CA0">
              <w:rPr>
                <w:lang w:val="uk-UA"/>
              </w:rPr>
              <w:t>Розширення сфери застосування праці, сприяння зайнятості населення</w:t>
            </w:r>
          </w:p>
        </w:tc>
      </w:tr>
      <w:tr w:rsidR="007F3B06" w:rsidRPr="00A12722" w:rsidTr="001E45C0">
        <w:trPr>
          <w:trHeight w:val="2740"/>
        </w:trPr>
        <w:tc>
          <w:tcPr>
            <w:tcW w:w="855" w:type="dxa"/>
          </w:tcPr>
          <w:p w:rsidR="007F3B06" w:rsidRPr="001A6281" w:rsidRDefault="007F3B06" w:rsidP="001E45C0">
            <w:pPr>
              <w:rPr>
                <w:lang w:val="uk-UA"/>
              </w:rPr>
            </w:pPr>
            <w:r w:rsidRPr="001A6281">
              <w:rPr>
                <w:lang w:val="en-US"/>
              </w:rPr>
              <w:t>1</w:t>
            </w:r>
            <w:r w:rsidRPr="001A6281">
              <w:rPr>
                <w:lang w:val="uk-UA"/>
              </w:rPr>
              <w:t>(1)</w:t>
            </w:r>
          </w:p>
        </w:tc>
        <w:tc>
          <w:tcPr>
            <w:tcW w:w="4390" w:type="dxa"/>
          </w:tcPr>
          <w:p w:rsidR="007F3B06" w:rsidRPr="001A6281" w:rsidRDefault="007F3B06" w:rsidP="00120D33">
            <w:pPr>
              <w:pStyle w:val="a5"/>
              <w:jc w:val="both"/>
              <w:rPr>
                <w:bCs/>
                <w:i/>
                <w:iCs/>
                <w:szCs w:val="24"/>
              </w:rPr>
            </w:pPr>
            <w:r w:rsidRPr="001A6281">
              <w:rPr>
                <w:szCs w:val="24"/>
              </w:rPr>
              <w:t>Сприяти збереженню існуючих робочих місць та розширенню сфери прикладання праці за рахунок створення робочих місць, в тому числі шляхом надання роботодавцям компенсації єдиного соціального внеску, допомоги по частковому безробіттю, організації громадських та інших робіт тимчасового характеру</w:t>
            </w:r>
          </w:p>
        </w:tc>
        <w:tc>
          <w:tcPr>
            <w:tcW w:w="10064" w:type="dxa"/>
          </w:tcPr>
          <w:p w:rsidR="002077A6" w:rsidRPr="00F9697E" w:rsidRDefault="00920FC5" w:rsidP="005B388E">
            <w:pPr>
              <w:pStyle w:val="a5"/>
              <w:jc w:val="both"/>
              <w:rPr>
                <w:color w:val="000000"/>
                <w:szCs w:val="24"/>
              </w:rPr>
            </w:pPr>
            <w:r w:rsidRPr="00F9697E">
              <w:t>За інформацією відділу економіки</w:t>
            </w:r>
            <w:r w:rsidR="001733E7" w:rsidRPr="00F9697E">
              <w:t>,</w:t>
            </w:r>
            <w:r w:rsidRPr="00F9697E">
              <w:rPr>
                <w:i/>
              </w:rPr>
              <w:t xml:space="preserve"> </w:t>
            </w:r>
            <w:r w:rsidRPr="00F9697E">
              <w:rPr>
                <w:color w:val="000000"/>
                <w:szCs w:val="24"/>
              </w:rPr>
              <w:t>в</w:t>
            </w:r>
            <w:r w:rsidR="002077A6" w:rsidRPr="00F9697E">
              <w:rPr>
                <w:color w:val="000000"/>
                <w:szCs w:val="24"/>
              </w:rPr>
              <w:t>ідповідно до інформації наукових організацій району</w:t>
            </w:r>
            <w:r w:rsidR="001733E7" w:rsidRPr="00F9697E">
              <w:rPr>
                <w:color w:val="000000"/>
                <w:szCs w:val="24"/>
              </w:rPr>
              <w:t>,</w:t>
            </w:r>
            <w:r w:rsidR="002077A6" w:rsidRPr="00F9697E">
              <w:rPr>
                <w:color w:val="000000"/>
                <w:szCs w:val="24"/>
              </w:rPr>
              <w:t xml:space="preserve"> створення нових робочих місць протя</w:t>
            </w:r>
            <w:r w:rsidR="001A37C9" w:rsidRPr="00F9697E">
              <w:rPr>
                <w:color w:val="000000"/>
                <w:szCs w:val="24"/>
              </w:rPr>
              <w:t>гом</w:t>
            </w:r>
            <w:r w:rsidR="002077A6" w:rsidRPr="00F9697E">
              <w:rPr>
                <w:color w:val="000000"/>
                <w:szCs w:val="24"/>
              </w:rPr>
              <w:t xml:space="preserve"> січня –</w:t>
            </w:r>
            <w:r w:rsidR="00C47ABB" w:rsidRPr="00F9697E">
              <w:rPr>
                <w:color w:val="000000"/>
                <w:szCs w:val="24"/>
              </w:rPr>
              <w:t xml:space="preserve"> </w:t>
            </w:r>
            <w:r w:rsidR="00826098" w:rsidRPr="00F9697E">
              <w:rPr>
                <w:color w:val="000000"/>
                <w:szCs w:val="24"/>
              </w:rPr>
              <w:t xml:space="preserve">червня </w:t>
            </w:r>
            <w:r w:rsidR="002077A6" w:rsidRPr="00F9697E">
              <w:rPr>
                <w:color w:val="000000"/>
                <w:szCs w:val="24"/>
              </w:rPr>
              <w:t>201</w:t>
            </w:r>
            <w:r w:rsidR="007D726F" w:rsidRPr="00F9697E">
              <w:rPr>
                <w:color w:val="000000"/>
                <w:szCs w:val="24"/>
              </w:rPr>
              <w:t>6</w:t>
            </w:r>
            <w:r w:rsidR="002077A6" w:rsidRPr="00F9697E">
              <w:rPr>
                <w:color w:val="000000"/>
                <w:szCs w:val="24"/>
              </w:rPr>
              <w:t xml:space="preserve"> року в цілому не заплановано. У зв’язку з обмеженням фінансування, відсутністю фінансово-забезпечених завдань (договорів), розширювати виробництво та впроваджувати нові технології не мало </w:t>
            </w:r>
            <w:r w:rsidR="00C47ABB" w:rsidRPr="00F9697E">
              <w:rPr>
                <w:color w:val="000000"/>
                <w:szCs w:val="24"/>
              </w:rPr>
              <w:t>можливості, робочі місця створювалися на промислових підприємствах.</w:t>
            </w:r>
          </w:p>
          <w:p w:rsidR="00D46308" w:rsidRPr="00F9697E" w:rsidRDefault="00D46308" w:rsidP="00D46308">
            <w:pPr>
              <w:jc w:val="both"/>
              <w:rPr>
                <w:lang w:val="uk-UA"/>
              </w:rPr>
            </w:pPr>
            <w:r w:rsidRPr="00F9697E">
              <w:rPr>
                <w:lang w:val="uk-UA"/>
              </w:rPr>
              <w:t xml:space="preserve">За інформацією промислових підприємств Подільського району протягом січня – </w:t>
            </w:r>
            <w:r w:rsidR="00826098" w:rsidRPr="00F9697E">
              <w:rPr>
                <w:lang w:val="uk-UA"/>
              </w:rPr>
              <w:t>червня</w:t>
            </w:r>
            <w:r w:rsidRPr="00F9697E">
              <w:rPr>
                <w:lang w:val="uk-UA"/>
              </w:rPr>
              <w:t xml:space="preserve"> 201</w:t>
            </w:r>
            <w:r w:rsidR="007D726F" w:rsidRPr="00F9697E">
              <w:rPr>
                <w:lang w:val="uk-UA"/>
              </w:rPr>
              <w:t>6</w:t>
            </w:r>
            <w:r w:rsidRPr="00F9697E">
              <w:rPr>
                <w:lang w:val="uk-UA"/>
              </w:rPr>
              <w:t> року створено нових робочих місц</w:t>
            </w:r>
            <w:r w:rsidR="00D002ED" w:rsidRPr="00F9697E">
              <w:rPr>
                <w:lang w:val="uk-UA"/>
              </w:rPr>
              <w:t>ь</w:t>
            </w:r>
            <w:r w:rsidRPr="00F9697E">
              <w:rPr>
                <w:lang w:val="uk-UA"/>
              </w:rPr>
              <w:t xml:space="preserve">, а саме : </w:t>
            </w:r>
          </w:p>
          <w:p w:rsidR="00D46308" w:rsidRPr="00F9697E" w:rsidRDefault="00D46308" w:rsidP="00E46620">
            <w:pPr>
              <w:pStyle w:val="a9"/>
              <w:numPr>
                <w:ilvl w:val="0"/>
                <w:numId w:val="6"/>
              </w:numPr>
              <w:ind w:left="317" w:hanging="283"/>
              <w:jc w:val="both"/>
              <w:rPr>
                <w:lang w:val="uk-UA"/>
              </w:rPr>
            </w:pPr>
            <w:r w:rsidRPr="00F9697E">
              <w:rPr>
                <w:lang w:val="uk-UA"/>
              </w:rPr>
              <w:t xml:space="preserve">ПАТ «Фармак» - </w:t>
            </w:r>
            <w:r w:rsidR="00826098" w:rsidRPr="00F9697E">
              <w:rPr>
                <w:lang w:val="uk-UA"/>
              </w:rPr>
              <w:t>20</w:t>
            </w:r>
            <w:r w:rsidRPr="00F9697E">
              <w:rPr>
                <w:lang w:val="uk-UA"/>
              </w:rPr>
              <w:t xml:space="preserve"> нових робочих місць;</w:t>
            </w:r>
          </w:p>
          <w:p w:rsidR="00C83191" w:rsidRPr="00F9697E" w:rsidRDefault="00C83191" w:rsidP="00E46620">
            <w:pPr>
              <w:pStyle w:val="a9"/>
              <w:numPr>
                <w:ilvl w:val="0"/>
                <w:numId w:val="6"/>
              </w:numPr>
              <w:ind w:left="317" w:hanging="283"/>
              <w:jc w:val="both"/>
              <w:rPr>
                <w:lang w:val="uk-UA"/>
              </w:rPr>
            </w:pPr>
            <w:r w:rsidRPr="00F9697E">
              <w:rPr>
                <w:lang w:val="uk-UA"/>
              </w:rPr>
              <w:t>ПАТ «Київський завод шампанських вин «Столичний» - 2</w:t>
            </w:r>
            <w:r w:rsidR="007D726F" w:rsidRPr="00F9697E">
              <w:rPr>
                <w:lang w:val="uk-UA"/>
              </w:rPr>
              <w:t xml:space="preserve">5 </w:t>
            </w:r>
            <w:r w:rsidRPr="00F9697E">
              <w:rPr>
                <w:lang w:val="uk-UA"/>
              </w:rPr>
              <w:t>нових робочих місц</w:t>
            </w:r>
            <w:r w:rsidR="007D726F" w:rsidRPr="00F9697E">
              <w:rPr>
                <w:lang w:val="uk-UA"/>
              </w:rPr>
              <w:t>ь</w:t>
            </w:r>
            <w:r w:rsidRPr="00F9697E">
              <w:rPr>
                <w:lang w:val="uk-UA"/>
              </w:rPr>
              <w:t>;</w:t>
            </w:r>
          </w:p>
          <w:p w:rsidR="00C83191" w:rsidRPr="00F9697E" w:rsidRDefault="00C83191" w:rsidP="00E46620">
            <w:pPr>
              <w:pStyle w:val="a9"/>
              <w:numPr>
                <w:ilvl w:val="0"/>
                <w:numId w:val="6"/>
              </w:numPr>
              <w:ind w:left="317" w:hanging="283"/>
              <w:jc w:val="both"/>
              <w:rPr>
                <w:lang w:val="uk-UA"/>
              </w:rPr>
            </w:pPr>
            <w:r w:rsidRPr="00F9697E">
              <w:rPr>
                <w:lang w:val="uk-UA"/>
              </w:rPr>
              <w:t xml:space="preserve">ТОВ «Супермаш» - </w:t>
            </w:r>
            <w:r w:rsidR="00826098" w:rsidRPr="00F9697E">
              <w:rPr>
                <w:lang w:val="uk-UA"/>
              </w:rPr>
              <w:t xml:space="preserve">7 </w:t>
            </w:r>
            <w:r w:rsidRPr="00F9697E">
              <w:rPr>
                <w:lang w:val="uk-UA"/>
              </w:rPr>
              <w:t>нових робочих місц</w:t>
            </w:r>
            <w:r w:rsidR="007D726F" w:rsidRPr="00F9697E">
              <w:rPr>
                <w:lang w:val="uk-UA"/>
              </w:rPr>
              <w:t>я</w:t>
            </w:r>
            <w:r w:rsidRPr="00F9697E">
              <w:rPr>
                <w:lang w:val="uk-UA"/>
              </w:rPr>
              <w:t>;</w:t>
            </w:r>
          </w:p>
          <w:p w:rsidR="00D46308" w:rsidRPr="00F9697E" w:rsidRDefault="00D46308" w:rsidP="00E46620">
            <w:pPr>
              <w:pStyle w:val="a9"/>
              <w:numPr>
                <w:ilvl w:val="0"/>
                <w:numId w:val="6"/>
              </w:numPr>
              <w:ind w:left="317" w:hanging="283"/>
              <w:jc w:val="both"/>
              <w:rPr>
                <w:lang w:val="uk-UA"/>
              </w:rPr>
            </w:pPr>
            <w:r w:rsidRPr="00F9697E">
              <w:rPr>
                <w:lang w:val="uk-UA"/>
              </w:rPr>
              <w:t>ПАТ «</w:t>
            </w:r>
            <w:r w:rsidR="007D726F" w:rsidRPr="00F9697E">
              <w:rPr>
                <w:lang w:val="uk-UA"/>
              </w:rPr>
              <w:t>А</w:t>
            </w:r>
            <w:r w:rsidR="00826098" w:rsidRPr="00F9697E">
              <w:rPr>
                <w:lang w:val="uk-UA"/>
              </w:rPr>
              <w:t>ДС БЕТОН</w:t>
            </w:r>
            <w:r w:rsidRPr="00F9697E">
              <w:rPr>
                <w:lang w:val="uk-UA"/>
              </w:rPr>
              <w:t xml:space="preserve">» - </w:t>
            </w:r>
            <w:r w:rsidR="00C83191" w:rsidRPr="00F9697E">
              <w:rPr>
                <w:lang w:val="uk-UA"/>
              </w:rPr>
              <w:t>1</w:t>
            </w:r>
            <w:r w:rsidRPr="00F9697E">
              <w:rPr>
                <w:lang w:val="uk-UA"/>
              </w:rPr>
              <w:t xml:space="preserve"> нов</w:t>
            </w:r>
            <w:r w:rsidR="00826098" w:rsidRPr="00F9697E">
              <w:rPr>
                <w:lang w:val="uk-UA"/>
              </w:rPr>
              <w:t>е</w:t>
            </w:r>
            <w:r w:rsidRPr="00F9697E">
              <w:rPr>
                <w:lang w:val="uk-UA"/>
              </w:rPr>
              <w:t xml:space="preserve"> робоч</w:t>
            </w:r>
            <w:r w:rsidR="00826098" w:rsidRPr="00F9697E">
              <w:rPr>
                <w:lang w:val="uk-UA"/>
              </w:rPr>
              <w:t>е</w:t>
            </w:r>
            <w:r w:rsidRPr="00F9697E">
              <w:rPr>
                <w:lang w:val="uk-UA"/>
              </w:rPr>
              <w:t xml:space="preserve"> місц</w:t>
            </w:r>
            <w:r w:rsidR="00826098" w:rsidRPr="00F9697E">
              <w:rPr>
                <w:lang w:val="uk-UA"/>
              </w:rPr>
              <w:t>е</w:t>
            </w:r>
            <w:r w:rsidRPr="00F9697E">
              <w:rPr>
                <w:lang w:val="uk-UA"/>
              </w:rPr>
              <w:t>;</w:t>
            </w:r>
          </w:p>
          <w:p w:rsidR="00C83191" w:rsidRPr="00F9697E" w:rsidRDefault="00C83191" w:rsidP="00E46620">
            <w:pPr>
              <w:pStyle w:val="a9"/>
              <w:numPr>
                <w:ilvl w:val="0"/>
                <w:numId w:val="6"/>
              </w:numPr>
              <w:ind w:left="317" w:hanging="283"/>
              <w:jc w:val="both"/>
              <w:rPr>
                <w:lang w:val="uk-UA"/>
              </w:rPr>
            </w:pPr>
            <w:r w:rsidRPr="00F9697E">
              <w:rPr>
                <w:lang w:val="uk-UA"/>
              </w:rPr>
              <w:t>ПАТ «Спецмеблі» - 2 нових робочих місця;</w:t>
            </w:r>
          </w:p>
          <w:p w:rsidR="00D46308" w:rsidRPr="00F9697E" w:rsidRDefault="00D46308" w:rsidP="00E46620">
            <w:pPr>
              <w:pStyle w:val="a9"/>
              <w:numPr>
                <w:ilvl w:val="0"/>
                <w:numId w:val="6"/>
              </w:numPr>
              <w:ind w:left="317" w:hanging="283"/>
              <w:jc w:val="both"/>
              <w:rPr>
                <w:lang w:val="uk-UA"/>
              </w:rPr>
            </w:pPr>
            <w:r w:rsidRPr="00F9697E">
              <w:rPr>
                <w:lang w:val="uk-UA"/>
              </w:rPr>
              <w:t>ДП «Компанія Заповіт» - 2 нових робочих місця</w:t>
            </w:r>
            <w:r w:rsidR="00C83191" w:rsidRPr="00F9697E">
              <w:rPr>
                <w:lang w:val="uk-UA"/>
              </w:rPr>
              <w:t>;</w:t>
            </w:r>
          </w:p>
          <w:p w:rsidR="00C83191" w:rsidRPr="00F9697E" w:rsidRDefault="00C83191" w:rsidP="00E46620">
            <w:pPr>
              <w:pStyle w:val="a9"/>
              <w:numPr>
                <w:ilvl w:val="0"/>
                <w:numId w:val="6"/>
              </w:numPr>
              <w:ind w:left="317" w:hanging="283"/>
              <w:jc w:val="both"/>
              <w:rPr>
                <w:lang w:val="uk-UA"/>
              </w:rPr>
            </w:pPr>
            <w:r w:rsidRPr="00F9697E">
              <w:rPr>
                <w:lang w:val="uk-UA"/>
              </w:rPr>
              <w:t>П</w:t>
            </w:r>
            <w:r w:rsidR="007D726F" w:rsidRPr="00F9697E">
              <w:rPr>
                <w:lang w:val="uk-UA"/>
              </w:rPr>
              <w:t>П</w:t>
            </w:r>
            <w:r w:rsidRPr="00F9697E">
              <w:rPr>
                <w:lang w:val="uk-UA"/>
              </w:rPr>
              <w:t xml:space="preserve"> «</w:t>
            </w:r>
            <w:r w:rsidR="007D726F" w:rsidRPr="00F9697E">
              <w:rPr>
                <w:lang w:val="uk-UA"/>
              </w:rPr>
              <w:t>Заповіт</w:t>
            </w:r>
            <w:r w:rsidR="00C676B1" w:rsidRPr="00F9697E">
              <w:rPr>
                <w:lang w:val="uk-UA"/>
              </w:rPr>
              <w:t>» - 1 нове робоче місце;</w:t>
            </w:r>
          </w:p>
          <w:p w:rsidR="00C676B1" w:rsidRPr="00F9697E" w:rsidRDefault="00C676B1" w:rsidP="00E46620">
            <w:pPr>
              <w:pStyle w:val="a9"/>
              <w:numPr>
                <w:ilvl w:val="0"/>
                <w:numId w:val="6"/>
              </w:numPr>
              <w:ind w:left="317" w:hanging="283"/>
              <w:jc w:val="both"/>
              <w:rPr>
                <w:lang w:val="uk-UA"/>
              </w:rPr>
            </w:pPr>
            <w:r w:rsidRPr="00F9697E">
              <w:rPr>
                <w:lang w:val="uk-UA"/>
              </w:rPr>
              <w:t xml:space="preserve">ПАТ «Український </w:t>
            </w:r>
            <w:r w:rsidR="00E46620" w:rsidRPr="00F9697E">
              <w:rPr>
                <w:lang w:val="uk-UA"/>
              </w:rPr>
              <w:t>НД</w:t>
            </w:r>
            <w:r w:rsidR="00D002ED" w:rsidRPr="00F9697E">
              <w:rPr>
                <w:lang w:val="uk-UA"/>
              </w:rPr>
              <w:t>І</w:t>
            </w:r>
            <w:r w:rsidRPr="00F9697E">
              <w:rPr>
                <w:lang w:val="uk-UA"/>
              </w:rPr>
              <w:t xml:space="preserve"> авіаційної технології</w:t>
            </w:r>
            <w:r w:rsidR="001733E7" w:rsidRPr="00F9697E">
              <w:rPr>
                <w:lang w:val="uk-UA"/>
              </w:rPr>
              <w:t xml:space="preserve">» </w:t>
            </w:r>
            <w:r w:rsidR="00E46620" w:rsidRPr="00F9697E">
              <w:rPr>
                <w:lang w:val="uk-UA"/>
              </w:rPr>
              <w:t>- 2 нових робочих місця</w:t>
            </w:r>
            <w:r w:rsidR="00826098" w:rsidRPr="00F9697E">
              <w:rPr>
                <w:lang w:val="uk-UA"/>
              </w:rPr>
              <w:t>;</w:t>
            </w:r>
          </w:p>
          <w:p w:rsidR="00826098" w:rsidRPr="00F9697E" w:rsidRDefault="00826098" w:rsidP="00E46620">
            <w:pPr>
              <w:pStyle w:val="a9"/>
              <w:numPr>
                <w:ilvl w:val="0"/>
                <w:numId w:val="6"/>
              </w:numPr>
              <w:ind w:left="317" w:hanging="283"/>
              <w:jc w:val="both"/>
              <w:rPr>
                <w:lang w:val="uk-UA"/>
              </w:rPr>
            </w:pPr>
            <w:r w:rsidRPr="00F9697E">
              <w:rPr>
                <w:lang w:val="uk-UA"/>
              </w:rPr>
              <w:t>ПрАТ «Київспецтранс» - 1 нове робоче місце;</w:t>
            </w:r>
          </w:p>
          <w:p w:rsidR="00826098" w:rsidRPr="00F9697E" w:rsidRDefault="00826098" w:rsidP="00E46620">
            <w:pPr>
              <w:pStyle w:val="a9"/>
              <w:numPr>
                <w:ilvl w:val="0"/>
                <w:numId w:val="6"/>
              </w:numPr>
              <w:ind w:left="317" w:hanging="283"/>
              <w:jc w:val="both"/>
              <w:rPr>
                <w:lang w:val="uk-UA"/>
              </w:rPr>
            </w:pPr>
            <w:r w:rsidRPr="00F9697E">
              <w:rPr>
                <w:lang w:val="uk-UA"/>
              </w:rPr>
              <w:t>ПАТ «Український науково-дослідний інститут радіоапаратури – 3 нових робочих місця.</w:t>
            </w:r>
          </w:p>
          <w:p w:rsidR="009775D9" w:rsidRPr="001A6281" w:rsidRDefault="009775D9" w:rsidP="009775D9">
            <w:pPr>
              <w:pStyle w:val="a9"/>
              <w:jc w:val="both"/>
              <w:rPr>
                <w:lang w:val="uk-UA"/>
              </w:rPr>
            </w:pPr>
          </w:p>
          <w:p w:rsidR="000F0780" w:rsidRPr="00F9697E" w:rsidRDefault="00920FC5" w:rsidP="005B388E">
            <w:pPr>
              <w:pStyle w:val="a5"/>
              <w:jc w:val="both"/>
              <w:rPr>
                <w:color w:val="000000"/>
                <w:szCs w:val="24"/>
              </w:rPr>
            </w:pPr>
            <w:r w:rsidRPr="00F9697E">
              <w:t xml:space="preserve">За інформацією </w:t>
            </w:r>
            <w:r w:rsidRPr="00F9697E">
              <w:rPr>
                <w:color w:val="000000"/>
                <w:szCs w:val="24"/>
              </w:rPr>
              <w:t>в</w:t>
            </w:r>
            <w:r w:rsidR="007F3B06" w:rsidRPr="00F9697E">
              <w:rPr>
                <w:color w:val="000000"/>
                <w:szCs w:val="24"/>
              </w:rPr>
              <w:t>ідділ</w:t>
            </w:r>
            <w:r w:rsidRPr="00F9697E">
              <w:rPr>
                <w:color w:val="000000"/>
                <w:szCs w:val="24"/>
              </w:rPr>
              <w:t>у</w:t>
            </w:r>
            <w:r w:rsidR="007F3B06" w:rsidRPr="00F9697E">
              <w:rPr>
                <w:color w:val="000000"/>
                <w:szCs w:val="24"/>
              </w:rPr>
              <w:t xml:space="preserve"> торгівлі та споживчого ринку</w:t>
            </w:r>
            <w:r w:rsidR="001733E7" w:rsidRPr="00F9697E">
              <w:rPr>
                <w:color w:val="000000"/>
                <w:szCs w:val="24"/>
              </w:rPr>
              <w:t>,</w:t>
            </w:r>
            <w:r w:rsidR="00123724" w:rsidRPr="00F9697E">
              <w:rPr>
                <w:color w:val="000000"/>
                <w:szCs w:val="24"/>
              </w:rPr>
              <w:t xml:space="preserve"> з</w:t>
            </w:r>
            <w:r w:rsidR="005C0141" w:rsidRPr="00F9697E">
              <w:rPr>
                <w:color w:val="000000"/>
                <w:szCs w:val="24"/>
              </w:rPr>
              <w:t xml:space="preserve">а </w:t>
            </w:r>
            <w:r w:rsidR="00E8242E" w:rsidRPr="00F9697E">
              <w:rPr>
                <w:color w:val="000000"/>
                <w:szCs w:val="24"/>
              </w:rPr>
              <w:t>січень-</w:t>
            </w:r>
            <w:r w:rsidR="00826098" w:rsidRPr="00F9697E">
              <w:rPr>
                <w:color w:val="000000"/>
                <w:szCs w:val="24"/>
              </w:rPr>
              <w:t>червень</w:t>
            </w:r>
            <w:r w:rsidR="00E8242E" w:rsidRPr="00F9697E">
              <w:rPr>
                <w:color w:val="000000"/>
                <w:szCs w:val="24"/>
              </w:rPr>
              <w:t xml:space="preserve"> </w:t>
            </w:r>
            <w:r w:rsidR="005C0141" w:rsidRPr="00F9697E">
              <w:rPr>
                <w:color w:val="000000"/>
                <w:szCs w:val="24"/>
              </w:rPr>
              <w:t>201</w:t>
            </w:r>
            <w:r w:rsidR="00E8242E" w:rsidRPr="00F9697E">
              <w:rPr>
                <w:color w:val="000000"/>
                <w:szCs w:val="24"/>
              </w:rPr>
              <w:t>6</w:t>
            </w:r>
            <w:r w:rsidR="005C0141" w:rsidRPr="00F9697E">
              <w:rPr>
                <w:color w:val="000000"/>
                <w:szCs w:val="24"/>
              </w:rPr>
              <w:t xml:space="preserve"> р</w:t>
            </w:r>
            <w:r w:rsidR="00E8242E" w:rsidRPr="00F9697E">
              <w:rPr>
                <w:color w:val="000000"/>
                <w:szCs w:val="24"/>
              </w:rPr>
              <w:t>оку</w:t>
            </w:r>
            <w:r w:rsidR="005C0141" w:rsidRPr="00F9697E">
              <w:rPr>
                <w:color w:val="000000"/>
                <w:szCs w:val="24"/>
              </w:rPr>
              <w:t xml:space="preserve"> відкрилось </w:t>
            </w:r>
            <w:r w:rsidR="004B5A3C" w:rsidRPr="00F9697E">
              <w:rPr>
                <w:color w:val="000000"/>
                <w:szCs w:val="24"/>
              </w:rPr>
              <w:t>26</w:t>
            </w:r>
            <w:r w:rsidR="005C0141" w:rsidRPr="00F9697E">
              <w:rPr>
                <w:color w:val="000000"/>
                <w:szCs w:val="24"/>
              </w:rPr>
              <w:t xml:space="preserve"> об</w:t>
            </w:r>
            <w:r w:rsidR="00B8657D" w:rsidRPr="00F9697E">
              <w:rPr>
                <w:color w:val="000000"/>
                <w:szCs w:val="24"/>
              </w:rPr>
              <w:t>’</w:t>
            </w:r>
            <w:r w:rsidR="005C0141" w:rsidRPr="00F9697E">
              <w:rPr>
                <w:color w:val="000000"/>
                <w:szCs w:val="24"/>
              </w:rPr>
              <w:t xml:space="preserve">єктів торгівлі та створено </w:t>
            </w:r>
            <w:r w:rsidR="004B5A3C" w:rsidRPr="00F9697E">
              <w:rPr>
                <w:color w:val="000000"/>
                <w:szCs w:val="24"/>
              </w:rPr>
              <w:t>111</w:t>
            </w:r>
            <w:r w:rsidR="005C0141" w:rsidRPr="00F9697E">
              <w:rPr>
                <w:color w:val="000000"/>
                <w:szCs w:val="24"/>
              </w:rPr>
              <w:t xml:space="preserve"> робочих місць.</w:t>
            </w:r>
          </w:p>
          <w:p w:rsidR="000F0780" w:rsidRPr="00F9697E" w:rsidRDefault="000F0780" w:rsidP="005B388E">
            <w:pPr>
              <w:pStyle w:val="a5"/>
              <w:jc w:val="both"/>
              <w:rPr>
                <w:color w:val="000000"/>
                <w:szCs w:val="24"/>
              </w:rPr>
            </w:pPr>
          </w:p>
          <w:p w:rsidR="0041679B" w:rsidRDefault="00FE189E" w:rsidP="001F2778">
            <w:pPr>
              <w:pStyle w:val="aa"/>
              <w:shd w:val="clear" w:color="auto" w:fill="FFFFFF"/>
              <w:spacing w:before="0" w:beforeAutospacing="0" w:after="0" w:afterAutospacing="0"/>
              <w:jc w:val="both"/>
              <w:rPr>
                <w:lang w:val="uk-UA"/>
              </w:rPr>
            </w:pPr>
            <w:r w:rsidRPr="00F9697E">
              <w:rPr>
                <w:lang w:val="uk-UA"/>
              </w:rPr>
              <w:t>За інформацією КП «Керуюча компанія з обслуговування житлового фонду Подільського району м. Києва»</w:t>
            </w:r>
            <w:r w:rsidR="001733E7" w:rsidRPr="00F9697E">
              <w:rPr>
                <w:lang w:val="uk-UA"/>
              </w:rPr>
              <w:t>,</w:t>
            </w:r>
            <w:r w:rsidR="00920FC5" w:rsidRPr="00F9697E">
              <w:rPr>
                <w:i/>
                <w:lang w:val="uk-UA"/>
              </w:rPr>
              <w:t xml:space="preserve"> </w:t>
            </w:r>
            <w:r w:rsidR="00920FC5" w:rsidRPr="00F9697E">
              <w:rPr>
                <w:lang w:val="uk-UA"/>
              </w:rPr>
              <w:t>в</w:t>
            </w:r>
            <w:r w:rsidR="0041679B" w:rsidRPr="00F9697E">
              <w:rPr>
                <w:lang w:val="uk-UA"/>
              </w:rPr>
              <w:t xml:space="preserve">продовж січня – </w:t>
            </w:r>
            <w:r w:rsidR="0069506C" w:rsidRPr="00F9697E">
              <w:rPr>
                <w:lang w:val="uk-UA"/>
              </w:rPr>
              <w:t>червня</w:t>
            </w:r>
            <w:r w:rsidR="009775D9" w:rsidRPr="00F9697E">
              <w:rPr>
                <w:lang w:val="uk-UA"/>
              </w:rPr>
              <w:t xml:space="preserve"> </w:t>
            </w:r>
            <w:r w:rsidR="0041679B" w:rsidRPr="00F9697E">
              <w:rPr>
                <w:lang w:val="uk-UA"/>
              </w:rPr>
              <w:t>201</w:t>
            </w:r>
            <w:r w:rsidR="00BE7B34" w:rsidRPr="00F9697E">
              <w:rPr>
                <w:lang w:val="uk-UA"/>
              </w:rPr>
              <w:t>6</w:t>
            </w:r>
            <w:r w:rsidR="0041679B" w:rsidRPr="00F9697E">
              <w:rPr>
                <w:lang w:val="uk-UA"/>
              </w:rPr>
              <w:t xml:space="preserve"> року Керуюча Компанія спільно з Подільським районним центром зайнятості створен</w:t>
            </w:r>
            <w:r w:rsidR="00BE7B34" w:rsidRPr="00F9697E">
              <w:rPr>
                <w:lang w:val="uk-UA"/>
              </w:rPr>
              <w:t>о</w:t>
            </w:r>
            <w:r w:rsidR="0041679B" w:rsidRPr="00F9697E">
              <w:rPr>
                <w:lang w:val="uk-UA"/>
              </w:rPr>
              <w:t xml:space="preserve"> </w:t>
            </w:r>
            <w:r w:rsidR="003F224F" w:rsidRPr="00F9697E">
              <w:rPr>
                <w:lang w:val="uk-UA"/>
              </w:rPr>
              <w:t xml:space="preserve">2 </w:t>
            </w:r>
            <w:r w:rsidR="0041679B" w:rsidRPr="00F9697E">
              <w:rPr>
                <w:lang w:val="uk-UA"/>
              </w:rPr>
              <w:t>робочих місц</w:t>
            </w:r>
            <w:r w:rsidR="00BE7B34" w:rsidRPr="00F9697E">
              <w:rPr>
                <w:lang w:val="uk-UA"/>
              </w:rPr>
              <w:t>я</w:t>
            </w:r>
            <w:r w:rsidR="0041679B" w:rsidRPr="00F9697E">
              <w:rPr>
                <w:lang w:val="uk-UA"/>
              </w:rPr>
              <w:t xml:space="preserve"> </w:t>
            </w:r>
            <w:r w:rsidR="00BE7B34" w:rsidRPr="00F9697E">
              <w:rPr>
                <w:lang w:val="uk-UA"/>
              </w:rPr>
              <w:t xml:space="preserve">тимчасового характеру </w:t>
            </w:r>
            <w:r w:rsidR="0041679B" w:rsidRPr="00F9697E">
              <w:rPr>
                <w:lang w:val="uk-UA"/>
              </w:rPr>
              <w:t xml:space="preserve">для залучення зареєстрованих безробітних до громадських робіт </w:t>
            </w:r>
            <w:r w:rsidR="001A37C9" w:rsidRPr="00F9697E">
              <w:rPr>
                <w:lang w:val="uk-UA"/>
              </w:rPr>
              <w:t>в</w:t>
            </w:r>
            <w:r w:rsidR="0041679B" w:rsidRPr="00F9697E">
              <w:rPr>
                <w:lang w:val="uk-UA"/>
              </w:rPr>
              <w:t xml:space="preserve"> установлено</w:t>
            </w:r>
            <w:r w:rsidR="001A37C9" w:rsidRPr="00F9697E">
              <w:rPr>
                <w:lang w:val="uk-UA"/>
              </w:rPr>
              <w:t>му</w:t>
            </w:r>
            <w:r w:rsidR="0041679B" w:rsidRPr="00F9697E">
              <w:rPr>
                <w:lang w:val="uk-UA"/>
              </w:rPr>
              <w:t xml:space="preserve"> порядку.</w:t>
            </w:r>
          </w:p>
          <w:p w:rsidR="00BD59E6" w:rsidRPr="001A6281" w:rsidRDefault="00BD59E6" w:rsidP="001F2778">
            <w:pPr>
              <w:pStyle w:val="aa"/>
              <w:shd w:val="clear" w:color="auto" w:fill="FFFFFF"/>
              <w:spacing w:before="0" w:beforeAutospacing="0" w:after="0" w:afterAutospacing="0"/>
              <w:jc w:val="both"/>
              <w:rPr>
                <w:lang w:val="uk-UA"/>
              </w:rPr>
            </w:pPr>
          </w:p>
          <w:p w:rsidR="00123724" w:rsidRPr="001A6281" w:rsidRDefault="00123724" w:rsidP="00B97266">
            <w:pPr>
              <w:pStyle w:val="a5"/>
              <w:jc w:val="both"/>
            </w:pPr>
          </w:p>
          <w:p w:rsidR="00BA303F" w:rsidRPr="00F9697E" w:rsidRDefault="001F2778" w:rsidP="00B97266">
            <w:pPr>
              <w:pStyle w:val="a5"/>
              <w:jc w:val="both"/>
            </w:pPr>
            <w:r w:rsidRPr="00F9697E">
              <w:lastRenderedPageBreak/>
              <w:t xml:space="preserve">З метою оптимізації процесу впровадження механізму реалізації надання компенсації роботодавцям витрат у розмірі єдиного </w:t>
            </w:r>
            <w:r w:rsidR="00D0639A" w:rsidRPr="00F9697E">
              <w:t xml:space="preserve">соціального </w:t>
            </w:r>
            <w:r w:rsidRPr="00F9697E">
              <w:t>внеску та здійснення заходів щодо формування списку потенційних роботодавців</w:t>
            </w:r>
            <w:r w:rsidR="001733E7" w:rsidRPr="00F9697E">
              <w:t xml:space="preserve"> - </w:t>
            </w:r>
            <w:r w:rsidRPr="00F9697E">
              <w:t xml:space="preserve">отримувачів компенсації </w:t>
            </w:r>
            <w:r w:rsidR="00D0639A" w:rsidRPr="00F9697E">
              <w:t>(</w:t>
            </w:r>
            <w:r w:rsidRPr="00F9697E">
              <w:t>суми</w:t>
            </w:r>
            <w:r w:rsidR="00D0639A" w:rsidRPr="00F9697E">
              <w:t>)</w:t>
            </w:r>
            <w:r w:rsidRPr="00F9697E">
              <w:t xml:space="preserve"> єдиного </w:t>
            </w:r>
            <w:r w:rsidR="00D0639A" w:rsidRPr="00F9697E">
              <w:t xml:space="preserve">соціального </w:t>
            </w:r>
            <w:r w:rsidRPr="00F9697E">
              <w:t>внеску в рамках статей Закону</w:t>
            </w:r>
            <w:r w:rsidR="00D0639A" w:rsidRPr="00F9697E">
              <w:t>,</w:t>
            </w:r>
            <w:r w:rsidRPr="00F9697E">
              <w:t xml:space="preserve"> Подільським РЦЗ постійно проводиться відповідна інформаційно-роз’яснювальна робота з підприємствами району шляхом телефонних розмов, направленням інформаційних листів, на семінарах, при безпосередньої зустрічі з роботодавцями. За </w:t>
            </w:r>
            <w:r w:rsidR="000D4FE3" w:rsidRPr="00F9697E">
              <w:rPr>
                <w:lang w:val="en-US"/>
              </w:rPr>
              <w:t>I</w:t>
            </w:r>
            <w:r w:rsidR="000D4FE3" w:rsidRPr="00F9697E">
              <w:t xml:space="preserve"> півріччя</w:t>
            </w:r>
            <w:r w:rsidR="00BA303F" w:rsidRPr="00F9697E">
              <w:t xml:space="preserve"> </w:t>
            </w:r>
            <w:r w:rsidRPr="00F9697E">
              <w:t>201</w:t>
            </w:r>
            <w:r w:rsidR="00BA303F" w:rsidRPr="00F9697E">
              <w:t>6</w:t>
            </w:r>
            <w:r w:rsidRPr="00F9697E">
              <w:t xml:space="preserve"> р</w:t>
            </w:r>
            <w:r w:rsidR="00BA303F" w:rsidRPr="00F9697E">
              <w:t>о</w:t>
            </w:r>
            <w:r w:rsidRPr="00F9697E">
              <w:t>к</w:t>
            </w:r>
            <w:r w:rsidR="00BA303F" w:rsidRPr="00F9697E">
              <w:t>у</w:t>
            </w:r>
            <w:r w:rsidRPr="00F9697E">
              <w:t xml:space="preserve"> бул</w:t>
            </w:r>
            <w:r w:rsidR="000D4FE3" w:rsidRPr="00F9697E">
              <w:t>и</w:t>
            </w:r>
            <w:r w:rsidRPr="00F9697E">
              <w:t xml:space="preserve"> працевлаштован</w:t>
            </w:r>
            <w:r w:rsidR="000D4FE3" w:rsidRPr="00F9697E">
              <w:t>і</w:t>
            </w:r>
            <w:r w:rsidRPr="00F9697E">
              <w:t xml:space="preserve"> </w:t>
            </w:r>
            <w:r w:rsidR="00BA303F" w:rsidRPr="00F9697E">
              <w:t>шляхом надання роботодавцями компенсації соціального єдиного внеску</w:t>
            </w:r>
            <w:r w:rsidR="000D4FE3" w:rsidRPr="00F9697E">
              <w:t xml:space="preserve"> 2 особи, з числа внутрішньо-переміщених осіб.</w:t>
            </w:r>
            <w:r w:rsidR="00BA303F" w:rsidRPr="00F9697E">
              <w:t xml:space="preserve"> Укладених</w:t>
            </w:r>
            <w:r w:rsidRPr="00F9697E">
              <w:t xml:space="preserve"> </w:t>
            </w:r>
            <w:r w:rsidR="00BA303F" w:rsidRPr="00F9697E">
              <w:t>договорів про надання допомоги по частковому безробіттю не було.</w:t>
            </w:r>
          </w:p>
          <w:p w:rsidR="007C23AA" w:rsidRPr="00F9697E" w:rsidRDefault="001733E7" w:rsidP="00B97266">
            <w:pPr>
              <w:pStyle w:val="a5"/>
              <w:jc w:val="both"/>
            </w:pPr>
            <w:r w:rsidRPr="00F9697E">
              <w:t>При</w:t>
            </w:r>
            <w:r w:rsidR="001F2778" w:rsidRPr="00F9697E">
              <w:t xml:space="preserve"> забезпеченні тимчасової зайнятості громадян та пом’якшенні соціальної напруженості на ринку праці суспільно корисне значення має залучення громадян до участі в оплачуваних громадських роботах та інших </w:t>
            </w:r>
            <w:r w:rsidR="00B97266" w:rsidRPr="00F9697E">
              <w:t xml:space="preserve">роботах </w:t>
            </w:r>
            <w:r w:rsidR="001F2778" w:rsidRPr="00F9697E">
              <w:t>тимчасового характеру</w:t>
            </w:r>
            <w:r w:rsidR="00B97266" w:rsidRPr="00F9697E">
              <w:t>.</w:t>
            </w:r>
            <w:r w:rsidR="001F2778" w:rsidRPr="00F9697E">
              <w:t xml:space="preserve"> </w:t>
            </w:r>
            <w:r w:rsidR="00BA303F" w:rsidRPr="00F9697E">
              <w:t>В звітному періоді направлен</w:t>
            </w:r>
            <w:r w:rsidR="000D4FE3" w:rsidRPr="00F9697E">
              <w:t>о</w:t>
            </w:r>
            <w:r w:rsidR="00BA303F" w:rsidRPr="00F9697E">
              <w:t xml:space="preserve"> </w:t>
            </w:r>
            <w:r w:rsidR="000D4FE3" w:rsidRPr="00F9697E">
              <w:t>9</w:t>
            </w:r>
            <w:r w:rsidR="00BA303F" w:rsidRPr="00F9697E">
              <w:t xml:space="preserve"> ос</w:t>
            </w:r>
            <w:r w:rsidR="000D4FE3" w:rsidRPr="00F9697E">
              <w:t>і</w:t>
            </w:r>
            <w:r w:rsidR="00BA303F" w:rsidRPr="00F9697E">
              <w:t xml:space="preserve">б. </w:t>
            </w:r>
          </w:p>
          <w:p w:rsidR="007C23AA" w:rsidRPr="001A6281" w:rsidRDefault="006F41DE" w:rsidP="006F41DE">
            <w:pPr>
              <w:pStyle w:val="a5"/>
              <w:jc w:val="both"/>
              <w:rPr>
                <w:i/>
                <w:color w:val="008000"/>
                <w:szCs w:val="24"/>
              </w:rPr>
            </w:pPr>
            <w:r w:rsidRPr="00F9697E">
              <w:rPr>
                <w:szCs w:val="24"/>
              </w:rPr>
              <w:t>Після затвердження переліку підприємств, за участю яких планується організація громадських робіт у 2016 році, на міському рівні буде активізована робота по укладанню договорів з визначеними підприємствами.</w:t>
            </w:r>
          </w:p>
        </w:tc>
      </w:tr>
      <w:tr w:rsidR="007F3B06" w:rsidRPr="00A12722" w:rsidTr="00D4048E">
        <w:trPr>
          <w:trHeight w:val="1415"/>
        </w:trPr>
        <w:tc>
          <w:tcPr>
            <w:tcW w:w="855" w:type="dxa"/>
          </w:tcPr>
          <w:p w:rsidR="007F3B06" w:rsidRPr="001A6281" w:rsidRDefault="007F3B06" w:rsidP="001E45C0">
            <w:pPr>
              <w:tabs>
                <w:tab w:val="left" w:pos="34"/>
                <w:tab w:val="left" w:pos="229"/>
              </w:tabs>
              <w:rPr>
                <w:lang w:val="uk-UA"/>
              </w:rPr>
            </w:pPr>
            <w:r w:rsidRPr="001A6281">
              <w:rPr>
                <w:lang w:val="en-US"/>
              </w:rPr>
              <w:lastRenderedPageBreak/>
              <w:t>2</w:t>
            </w:r>
            <w:r w:rsidRPr="001A6281">
              <w:rPr>
                <w:lang w:val="uk-UA"/>
              </w:rPr>
              <w:t>(2)</w:t>
            </w:r>
          </w:p>
        </w:tc>
        <w:tc>
          <w:tcPr>
            <w:tcW w:w="4390" w:type="dxa"/>
          </w:tcPr>
          <w:p w:rsidR="007F3B06" w:rsidRPr="001A6281" w:rsidRDefault="007F3B06" w:rsidP="00407CA0">
            <w:pPr>
              <w:pStyle w:val="1"/>
              <w:ind w:firstLine="0"/>
              <w:jc w:val="both"/>
              <w:rPr>
                <w:b w:val="0"/>
              </w:rPr>
            </w:pPr>
            <w:r w:rsidRPr="001A6281">
              <w:rPr>
                <w:b w:val="0"/>
                <w:sz w:val="24"/>
              </w:rPr>
              <w:t>Проводити постійну інформаційно-роз'яснювальну роботу щодо переваг офіційно оформлених трудових  відносин з метою створення умов для соціального захисту працівників</w:t>
            </w:r>
          </w:p>
        </w:tc>
        <w:tc>
          <w:tcPr>
            <w:tcW w:w="10064" w:type="dxa"/>
          </w:tcPr>
          <w:p w:rsidR="007130A8" w:rsidRPr="00F9697E" w:rsidRDefault="007130A8" w:rsidP="007130A8">
            <w:pPr>
              <w:jc w:val="both"/>
              <w:rPr>
                <w:lang w:val="uk-UA"/>
              </w:rPr>
            </w:pPr>
            <w:r w:rsidRPr="00F9697E">
              <w:rPr>
                <w:lang w:val="uk-UA"/>
              </w:rPr>
              <w:t xml:space="preserve">Державною податковою інспекцією у Подільському районі ГУ Державної фіскальної служби України в м. Києві проводяться </w:t>
            </w:r>
            <w:r w:rsidR="001733E7" w:rsidRPr="00F9697E">
              <w:rPr>
                <w:lang w:val="uk-UA"/>
              </w:rPr>
              <w:t xml:space="preserve">з представниками підприємств </w:t>
            </w:r>
            <w:r w:rsidRPr="00F9697E">
              <w:rPr>
                <w:lang w:val="uk-UA"/>
              </w:rPr>
              <w:t xml:space="preserve">зустрічі (робочі групи) з </w:t>
            </w:r>
            <w:r w:rsidR="001733E7" w:rsidRPr="00F9697E">
              <w:rPr>
                <w:lang w:val="uk-UA"/>
              </w:rPr>
              <w:t>питань</w:t>
            </w:r>
            <w:r w:rsidRPr="00F9697E">
              <w:rPr>
                <w:lang w:val="uk-UA"/>
              </w:rPr>
              <w:t xml:space="preserve"> легалізації трудових відносин, дотримання законодавства про оплату праці. </w:t>
            </w:r>
            <w:r w:rsidR="001733E7" w:rsidRPr="00F9697E">
              <w:rPr>
                <w:lang w:val="uk-UA"/>
              </w:rPr>
              <w:t>Для відповідного реагування д</w:t>
            </w:r>
            <w:r w:rsidRPr="00F9697E">
              <w:rPr>
                <w:lang w:val="uk-UA"/>
              </w:rPr>
              <w:t xml:space="preserve">о Прокуратури у Подільському районі м. Києва передано матеріали по </w:t>
            </w:r>
            <w:r w:rsidR="00F12BAD" w:rsidRPr="00F9697E">
              <w:rPr>
                <w:lang w:val="uk-UA"/>
              </w:rPr>
              <w:t>1</w:t>
            </w:r>
            <w:r w:rsidR="00AC5531" w:rsidRPr="00F9697E">
              <w:rPr>
                <w:lang w:val="uk-UA"/>
              </w:rPr>
              <w:t>5</w:t>
            </w:r>
            <w:r w:rsidRPr="00F9697E">
              <w:rPr>
                <w:lang w:val="uk-UA"/>
              </w:rPr>
              <w:t xml:space="preserve"> СГД</w:t>
            </w:r>
            <w:r w:rsidRPr="00F9697E">
              <w:t xml:space="preserve"> </w:t>
            </w:r>
            <w:r w:rsidRPr="00F9697E">
              <w:rPr>
                <w:lang w:val="uk-UA"/>
              </w:rPr>
              <w:t>-</w:t>
            </w:r>
            <w:r w:rsidRPr="00F9697E">
              <w:t xml:space="preserve"> </w:t>
            </w:r>
            <w:r w:rsidRPr="00F9697E">
              <w:rPr>
                <w:lang w:val="uk-UA"/>
              </w:rPr>
              <w:t>юридичних особах щодо порушення термінів виплати заробітній платі та ПДФО перед бюджетом</w:t>
            </w:r>
            <w:r w:rsidR="00AC5531" w:rsidRPr="00F9697E">
              <w:rPr>
                <w:lang w:val="uk-UA"/>
              </w:rPr>
              <w:t>.</w:t>
            </w:r>
            <w:r w:rsidRPr="00F9697E">
              <w:rPr>
                <w:lang w:val="uk-UA"/>
              </w:rPr>
              <w:t xml:space="preserve"> </w:t>
            </w:r>
          </w:p>
          <w:p w:rsidR="007130A8" w:rsidRPr="001A6281" w:rsidRDefault="007130A8" w:rsidP="00B97266">
            <w:pPr>
              <w:jc w:val="both"/>
              <w:rPr>
                <w:lang w:val="uk-UA"/>
              </w:rPr>
            </w:pPr>
            <w:r w:rsidRPr="00F9697E">
              <w:rPr>
                <w:lang w:val="uk-UA"/>
              </w:rPr>
              <w:t xml:space="preserve">За результатами вжитих заходів додатково сплачено ПДФО в сумі </w:t>
            </w:r>
            <w:r w:rsidR="00F12BAD" w:rsidRPr="00F9697E">
              <w:rPr>
                <w:lang w:val="uk-UA"/>
              </w:rPr>
              <w:t>77,5</w:t>
            </w:r>
            <w:r w:rsidRPr="00F9697E">
              <w:rPr>
                <w:lang w:val="uk-UA"/>
              </w:rPr>
              <w:t> тис. грн.</w:t>
            </w:r>
            <w:r w:rsidR="00AC5531" w:rsidRPr="00F9697E">
              <w:rPr>
                <w:lang w:val="uk-UA"/>
              </w:rPr>
              <w:t>, ЄСВ в сумі 193,3 тис. грн.</w:t>
            </w:r>
            <w:r w:rsidRPr="00F9697E">
              <w:rPr>
                <w:lang w:val="uk-UA"/>
              </w:rPr>
              <w:t xml:space="preserve"> До ГВПМ у Подільському районі м.</w:t>
            </w:r>
            <w:r w:rsidRPr="00F9697E">
              <w:t xml:space="preserve"> </w:t>
            </w:r>
            <w:r w:rsidRPr="00F9697E">
              <w:rPr>
                <w:lang w:val="uk-UA"/>
              </w:rPr>
              <w:t>Києва Д</w:t>
            </w:r>
            <w:r w:rsidR="00F12BAD" w:rsidRPr="00F9697E">
              <w:rPr>
                <w:lang w:val="uk-UA"/>
              </w:rPr>
              <w:t>Ф</w:t>
            </w:r>
            <w:r w:rsidRPr="00F9697E">
              <w:rPr>
                <w:lang w:val="uk-UA"/>
              </w:rPr>
              <w:t xml:space="preserve">С з початку року передано матеріали по </w:t>
            </w:r>
            <w:r w:rsidR="00F12BAD" w:rsidRPr="00F9697E">
              <w:rPr>
                <w:lang w:val="uk-UA"/>
              </w:rPr>
              <w:t>1</w:t>
            </w:r>
            <w:r w:rsidRPr="00F9697E">
              <w:rPr>
                <w:lang w:val="uk-UA"/>
              </w:rPr>
              <w:t xml:space="preserve"> суб</w:t>
            </w:r>
            <w:r w:rsidRPr="00F9697E">
              <w:t>`</w:t>
            </w:r>
            <w:r w:rsidRPr="00F9697E">
              <w:rPr>
                <w:lang w:val="uk-UA"/>
              </w:rPr>
              <w:t>єкт</w:t>
            </w:r>
            <w:r w:rsidR="00F12BAD" w:rsidRPr="00F9697E">
              <w:rPr>
                <w:lang w:val="uk-UA"/>
              </w:rPr>
              <w:t>у</w:t>
            </w:r>
            <w:r w:rsidRPr="00F9697E">
              <w:rPr>
                <w:lang w:val="uk-UA"/>
              </w:rPr>
              <w:t xml:space="preserve"> господарювання щодо порушення трудового законодавства.</w:t>
            </w:r>
          </w:p>
          <w:p w:rsidR="00704650" w:rsidRPr="001A6281" w:rsidRDefault="00704650" w:rsidP="003214AE">
            <w:pPr>
              <w:pStyle w:val="a5"/>
              <w:ind w:firstLine="34"/>
              <w:jc w:val="both"/>
              <w:rPr>
                <w:i/>
                <w:color w:val="000000"/>
                <w:szCs w:val="24"/>
                <w:lang w:val="ru-RU"/>
              </w:rPr>
            </w:pPr>
          </w:p>
          <w:p w:rsidR="008773FC" w:rsidRPr="00F9697E" w:rsidRDefault="008773FC" w:rsidP="005C4891">
            <w:pPr>
              <w:pStyle w:val="a5"/>
              <w:ind w:firstLine="34"/>
              <w:jc w:val="both"/>
              <w:rPr>
                <w:szCs w:val="24"/>
              </w:rPr>
            </w:pPr>
            <w:r w:rsidRPr="00F9697E">
              <w:t xml:space="preserve">Станом на 01.07.2016 співробітниками </w:t>
            </w:r>
            <w:r w:rsidRPr="00F9697E">
              <w:rPr>
                <w:szCs w:val="24"/>
              </w:rPr>
              <w:t>Центрального об’єднаного управління Пенсійного фонду України в м. Києві (в розрізі Подільського району)</w:t>
            </w:r>
            <w:r w:rsidRPr="00F9697E">
              <w:rPr>
                <w:sz w:val="28"/>
                <w:szCs w:val="28"/>
              </w:rPr>
              <w:t xml:space="preserve"> </w:t>
            </w:r>
            <w:r w:rsidRPr="00F9697E">
              <w:rPr>
                <w:szCs w:val="24"/>
              </w:rPr>
              <w:t>проведено 12 зустрічей з представниками трудових колективів району щодо змін в пенсійному законодавстві.</w:t>
            </w:r>
          </w:p>
          <w:p w:rsidR="005C4891" w:rsidRPr="00F9697E" w:rsidRDefault="008773FC" w:rsidP="005C4891">
            <w:pPr>
              <w:pStyle w:val="a5"/>
              <w:ind w:firstLine="34"/>
              <w:jc w:val="both"/>
            </w:pPr>
            <w:r w:rsidRPr="00F9697E">
              <w:t>Н</w:t>
            </w:r>
            <w:r w:rsidR="005C4891" w:rsidRPr="00F9697E">
              <w:t xml:space="preserve">аправлено </w:t>
            </w:r>
            <w:r w:rsidR="00962CD2" w:rsidRPr="00F9697E">
              <w:t>12</w:t>
            </w:r>
            <w:r w:rsidR="005C4891" w:rsidRPr="00F9697E">
              <w:t xml:space="preserve"> лист</w:t>
            </w:r>
            <w:r w:rsidR="00962CD2" w:rsidRPr="00F9697E">
              <w:t>ів</w:t>
            </w:r>
            <w:r w:rsidR="005C4891" w:rsidRPr="00F9697E">
              <w:t xml:space="preserve"> до органів виконавчої влади та контролюючих органів для розгляду порушення трудових прав працівників по </w:t>
            </w:r>
            <w:r w:rsidR="00962CD2" w:rsidRPr="00F9697E">
              <w:t>126</w:t>
            </w:r>
            <w:r w:rsidR="005C4891" w:rsidRPr="00F9697E">
              <w:t xml:space="preserve"> підприємств</w:t>
            </w:r>
            <w:r w:rsidR="00962CD2" w:rsidRPr="00F9697E">
              <w:t>ах</w:t>
            </w:r>
            <w:r w:rsidR="005C4891" w:rsidRPr="00F9697E">
              <w:t xml:space="preserve">, які виплачують заробітну плату в розмірах нижче або на рівні мінімальної заробітної плати, в тому числі до органів місцевого самоврядування, до територіальних органів Державного департаменту нагляду за додержанням законодавства про оплату праці, до правоохоронних органів, до </w:t>
            </w:r>
            <w:r w:rsidR="005C4891" w:rsidRPr="00F9697E">
              <w:rPr>
                <w:szCs w:val="24"/>
              </w:rPr>
              <w:t>Державної податкової інспекції у Подільському районі Головного управління Державної фіскальної служби у м.</w:t>
            </w:r>
            <w:r w:rsidR="008E3C30" w:rsidRPr="00F9697E">
              <w:rPr>
                <w:szCs w:val="24"/>
                <w:lang w:val="en-US"/>
              </w:rPr>
              <w:t> </w:t>
            </w:r>
            <w:r w:rsidR="005C4891" w:rsidRPr="00F9697E">
              <w:rPr>
                <w:szCs w:val="24"/>
              </w:rPr>
              <w:t xml:space="preserve">Києві </w:t>
            </w:r>
            <w:r w:rsidR="005C4891" w:rsidRPr="00F9697E">
              <w:t xml:space="preserve">та соціальних партнерів. </w:t>
            </w:r>
          </w:p>
          <w:p w:rsidR="00BD59E6" w:rsidRPr="00F9697E" w:rsidRDefault="00BD59E6" w:rsidP="005C4891">
            <w:pPr>
              <w:pStyle w:val="a5"/>
              <w:ind w:firstLine="34"/>
              <w:jc w:val="both"/>
            </w:pPr>
          </w:p>
          <w:p w:rsidR="005C4891" w:rsidRPr="00F9697E" w:rsidRDefault="005C4891" w:rsidP="005C4891">
            <w:pPr>
              <w:jc w:val="both"/>
              <w:rPr>
                <w:lang w:val="uk-UA"/>
              </w:rPr>
            </w:pPr>
            <w:r w:rsidRPr="00F9697E">
              <w:rPr>
                <w:lang w:val="uk-UA"/>
              </w:rPr>
              <w:lastRenderedPageBreak/>
              <w:t xml:space="preserve">Управлінням постійно проводиться інформаційно-роз`яснювальна робота, а саме: розміщується інформація на сайті РДА – </w:t>
            </w:r>
            <w:r w:rsidR="00962CD2" w:rsidRPr="00F9697E">
              <w:rPr>
                <w:lang w:val="uk-UA"/>
              </w:rPr>
              <w:t>1</w:t>
            </w:r>
            <w:r w:rsidR="008773FC" w:rsidRPr="00F9697E">
              <w:rPr>
                <w:lang w:val="uk-UA"/>
              </w:rPr>
              <w:t>9</w:t>
            </w:r>
            <w:r w:rsidRPr="00F9697E">
              <w:rPr>
                <w:lang w:val="uk-UA"/>
              </w:rPr>
              <w:t xml:space="preserve"> статей, надаються консультації пенсіонерам або людям перед пенсійного</w:t>
            </w:r>
            <w:r w:rsidR="00962CD2" w:rsidRPr="00F9697E">
              <w:rPr>
                <w:lang w:val="uk-UA"/>
              </w:rPr>
              <w:t xml:space="preserve"> </w:t>
            </w:r>
            <w:r w:rsidRPr="00F9697E">
              <w:rPr>
                <w:lang w:val="uk-UA"/>
              </w:rPr>
              <w:t xml:space="preserve">віку про вимоги </w:t>
            </w:r>
            <w:r w:rsidR="00123724" w:rsidRPr="00F9697E">
              <w:rPr>
                <w:lang w:val="uk-UA"/>
              </w:rPr>
              <w:t>чинного</w:t>
            </w:r>
            <w:r w:rsidRPr="00F9697E">
              <w:rPr>
                <w:lang w:val="uk-UA"/>
              </w:rPr>
              <w:t xml:space="preserve"> законодавства в сфері пенсійного забезпечення.</w:t>
            </w:r>
          </w:p>
          <w:p w:rsidR="005C4891" w:rsidRPr="00F9697E" w:rsidRDefault="005C4891" w:rsidP="005C4891">
            <w:pPr>
              <w:jc w:val="both"/>
              <w:rPr>
                <w:lang w:val="uk-UA"/>
              </w:rPr>
            </w:pPr>
            <w:r w:rsidRPr="00F9697E">
              <w:rPr>
                <w:lang w:val="uk-UA"/>
              </w:rPr>
              <w:t xml:space="preserve">Взято участь у </w:t>
            </w:r>
            <w:r w:rsidR="008773FC" w:rsidRPr="00F9697E">
              <w:rPr>
                <w:lang w:val="uk-UA"/>
              </w:rPr>
              <w:t>6</w:t>
            </w:r>
            <w:r w:rsidRPr="00F9697E">
              <w:rPr>
                <w:lang w:val="uk-UA"/>
              </w:rPr>
              <w:t xml:space="preserve"> спільних засіданнях робочої групи з питань легалізації виплати заробітної плати та зайнятості населення з соціальними партнерами району, де заслуховувалися звіти керівників та власників підприємств, які не дотримуються законодавства про оплату праці.</w:t>
            </w:r>
          </w:p>
          <w:p w:rsidR="008773FC" w:rsidRPr="00F9697E" w:rsidRDefault="008773FC" w:rsidP="009775D9">
            <w:pPr>
              <w:jc w:val="both"/>
              <w:rPr>
                <w:lang w:val="uk-UA"/>
              </w:rPr>
            </w:pPr>
          </w:p>
          <w:p w:rsidR="009775D9" w:rsidRPr="00F9697E" w:rsidRDefault="009775D9" w:rsidP="009775D9">
            <w:pPr>
              <w:jc w:val="both"/>
              <w:rPr>
                <w:lang w:val="uk-UA"/>
              </w:rPr>
            </w:pPr>
            <w:r w:rsidRPr="00F9697E">
              <w:rPr>
                <w:lang w:val="uk-UA"/>
              </w:rPr>
              <w:t>З 01.01.2015 Державна служба</w:t>
            </w:r>
            <w:r w:rsidRPr="00F9697E">
              <w:rPr>
                <w:b/>
                <w:lang w:val="uk-UA"/>
              </w:rPr>
              <w:t xml:space="preserve"> </w:t>
            </w:r>
            <w:r w:rsidRPr="00F9697E">
              <w:rPr>
                <w:lang w:val="uk-UA"/>
              </w:rPr>
              <w:t>зайнятості не реєструє трудові договори</w:t>
            </w:r>
            <w:r w:rsidR="00C51667" w:rsidRPr="00F9697E">
              <w:rPr>
                <w:lang w:val="uk-UA"/>
              </w:rPr>
              <w:t>,</w:t>
            </w:r>
            <w:r w:rsidRPr="00F9697E">
              <w:rPr>
                <w:lang w:val="uk-UA"/>
              </w:rPr>
              <w:t xml:space="preserve"> укладені між фізичною особою і працівником, законом України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 №77 від 28.12.2014 виключено ст.. 24ˡ  Кодексу законів про працю України (реєстрація трудового договору).</w:t>
            </w:r>
          </w:p>
          <w:p w:rsidR="009775D9" w:rsidRPr="001A6281" w:rsidRDefault="009775D9" w:rsidP="009775D9">
            <w:pPr>
              <w:jc w:val="both"/>
              <w:rPr>
                <w:lang w:val="uk-UA"/>
              </w:rPr>
            </w:pPr>
            <w:r w:rsidRPr="00F9697E">
              <w:rPr>
                <w:lang w:val="uk-UA"/>
              </w:rPr>
              <w:t xml:space="preserve">Станом по </w:t>
            </w:r>
            <w:r w:rsidR="0038278B" w:rsidRPr="00F9697E">
              <w:rPr>
                <w:lang w:val="uk-UA"/>
              </w:rPr>
              <w:t>01.07</w:t>
            </w:r>
            <w:r w:rsidRPr="00F9697E">
              <w:rPr>
                <w:lang w:val="uk-UA"/>
              </w:rPr>
              <w:t>.201</w:t>
            </w:r>
            <w:r w:rsidR="00BA303F" w:rsidRPr="00F9697E">
              <w:rPr>
                <w:lang w:val="uk-UA"/>
              </w:rPr>
              <w:t>6</w:t>
            </w:r>
            <w:r w:rsidRPr="00F9697E">
              <w:rPr>
                <w:lang w:val="uk-UA"/>
              </w:rPr>
              <w:t xml:space="preserve"> існує 2</w:t>
            </w:r>
            <w:r w:rsidR="00BA303F" w:rsidRPr="00F9697E">
              <w:rPr>
                <w:lang w:val="uk-UA"/>
              </w:rPr>
              <w:t>2</w:t>
            </w:r>
            <w:r w:rsidR="0038278B" w:rsidRPr="00F9697E">
              <w:rPr>
                <w:lang w:val="uk-UA"/>
              </w:rPr>
              <w:t>00</w:t>
            </w:r>
            <w:r w:rsidRPr="00F9697E">
              <w:rPr>
                <w:lang w:val="uk-UA"/>
              </w:rPr>
              <w:t xml:space="preserve"> діючих трудових договорів, які були укладені фізичн</w:t>
            </w:r>
            <w:r w:rsidR="00C51667" w:rsidRPr="00F9697E">
              <w:rPr>
                <w:lang w:val="uk-UA"/>
              </w:rPr>
              <w:t>ими</w:t>
            </w:r>
            <w:r w:rsidRPr="00F9697E">
              <w:rPr>
                <w:lang w:val="uk-UA"/>
              </w:rPr>
              <w:t xml:space="preserve"> особ</w:t>
            </w:r>
            <w:r w:rsidR="00C51667" w:rsidRPr="00F9697E">
              <w:rPr>
                <w:lang w:val="uk-UA"/>
              </w:rPr>
              <w:t>ами</w:t>
            </w:r>
            <w:r w:rsidRPr="00F9697E">
              <w:rPr>
                <w:lang w:val="uk-UA"/>
              </w:rPr>
              <w:t xml:space="preserve"> з найманими працівниками до 31.12.2014.</w:t>
            </w:r>
          </w:p>
          <w:p w:rsidR="00877686" w:rsidRPr="001A6281" w:rsidRDefault="00877686" w:rsidP="00C46E9F">
            <w:pPr>
              <w:tabs>
                <w:tab w:val="center" w:pos="4770"/>
              </w:tabs>
              <w:jc w:val="both"/>
              <w:rPr>
                <w:lang w:val="uk-UA"/>
              </w:rPr>
            </w:pPr>
          </w:p>
          <w:p w:rsidR="00E34F9F" w:rsidRPr="00F9697E" w:rsidRDefault="00E34F9F" w:rsidP="00C46E9F">
            <w:pPr>
              <w:tabs>
                <w:tab w:val="center" w:pos="4770"/>
              </w:tabs>
              <w:jc w:val="both"/>
              <w:rPr>
                <w:lang w:val="uk-UA"/>
              </w:rPr>
            </w:pPr>
            <w:r w:rsidRPr="00F9697E">
              <w:rPr>
                <w:lang w:val="uk-UA"/>
              </w:rPr>
              <w:t xml:space="preserve">Управлінням праці та соціального захисту населення </w:t>
            </w:r>
            <w:r w:rsidR="00877686" w:rsidRPr="00F9697E">
              <w:rPr>
                <w:lang w:val="uk-UA"/>
              </w:rPr>
              <w:t>П</w:t>
            </w:r>
            <w:r w:rsidRPr="00F9697E">
              <w:rPr>
                <w:lang w:val="uk-UA"/>
              </w:rPr>
              <w:t xml:space="preserve">одільської районної в місті Києві державної адміністрації </w:t>
            </w:r>
            <w:r w:rsidR="00C46E9F" w:rsidRPr="00F9697E">
              <w:rPr>
                <w:lang w:val="uk-UA"/>
              </w:rPr>
              <w:t>в</w:t>
            </w:r>
            <w:r w:rsidRPr="00F9697E">
              <w:rPr>
                <w:kern w:val="28"/>
                <w:lang w:val="uk-UA"/>
              </w:rPr>
              <w:t xml:space="preserve"> порядку здійснення нагляду за додержанням законодавства про працю </w:t>
            </w:r>
            <w:r w:rsidRPr="00F9697E">
              <w:rPr>
                <w:lang w:val="uk-UA"/>
              </w:rPr>
              <w:t xml:space="preserve">керівникам </w:t>
            </w:r>
            <w:r w:rsidR="0026104B" w:rsidRPr="00F9697E">
              <w:rPr>
                <w:lang w:val="uk-UA"/>
              </w:rPr>
              <w:t>82</w:t>
            </w:r>
            <w:r w:rsidR="00303E85" w:rsidRPr="00F9697E">
              <w:rPr>
                <w:lang w:val="uk-UA"/>
              </w:rPr>
              <w:t xml:space="preserve"> </w:t>
            </w:r>
            <w:r w:rsidRPr="00F9697E">
              <w:rPr>
                <w:lang w:val="uk-UA"/>
              </w:rPr>
              <w:t>підприємств, які виплачували заробітну плату найманим працівникам на рівні або нижче рівня мінімальної заробітної плати, встановленої законодавством України, направлено запити (інформаційні довідки) з проханням надати пояснення про причини нарахування заробітної плати найманим працівникам на рівні або нижче рівня мінімальної заробітної плати.</w:t>
            </w:r>
          </w:p>
          <w:p w:rsidR="00E34F9F" w:rsidRPr="00F9697E" w:rsidRDefault="00E34F9F" w:rsidP="00B8657D">
            <w:pPr>
              <w:ind w:right="-1"/>
              <w:jc w:val="both"/>
              <w:rPr>
                <w:lang w:val="uk-UA"/>
              </w:rPr>
            </w:pPr>
            <w:r w:rsidRPr="00F9697E">
              <w:rPr>
                <w:lang w:val="uk-UA"/>
              </w:rPr>
              <w:t>Під час опрацювання відповідей, отриманих від підприємств, з’ясовано, що основними причинами нарахування заробітної плати найманим працівникам нижче мінімального рівня є: встановлення неповного робочого дня, праця за сумісництвом, оплата праці за фактично відпрацьований час.</w:t>
            </w:r>
          </w:p>
          <w:p w:rsidR="00303E85" w:rsidRPr="00F9697E" w:rsidRDefault="00E34F9F" w:rsidP="009B0A06">
            <w:pPr>
              <w:jc w:val="both"/>
              <w:rPr>
                <w:lang w:val="uk-UA"/>
              </w:rPr>
            </w:pPr>
            <w:r w:rsidRPr="00F9697E">
              <w:rPr>
                <w:lang w:val="uk-UA"/>
              </w:rPr>
              <w:t xml:space="preserve">Крім того, </w:t>
            </w:r>
            <w:r w:rsidR="00303E85" w:rsidRPr="00F9697E">
              <w:rPr>
                <w:lang w:val="uk-UA"/>
              </w:rPr>
              <w:t>м</w:t>
            </w:r>
            <w:r w:rsidRPr="00F9697E">
              <w:rPr>
                <w:lang w:val="uk-UA"/>
              </w:rPr>
              <w:t xml:space="preserve">атеріали про виявлені порушення по </w:t>
            </w:r>
            <w:r w:rsidR="0026104B" w:rsidRPr="00F9697E">
              <w:rPr>
                <w:lang w:val="uk-UA"/>
              </w:rPr>
              <w:t>8</w:t>
            </w:r>
            <w:r w:rsidR="001E45C0" w:rsidRPr="00F9697E">
              <w:rPr>
                <w:lang w:val="uk-UA"/>
              </w:rPr>
              <w:t xml:space="preserve"> </w:t>
            </w:r>
            <w:r w:rsidRPr="00F9697E">
              <w:rPr>
                <w:lang w:val="uk-UA"/>
              </w:rPr>
              <w:t xml:space="preserve">підприємствах передано до </w:t>
            </w:r>
            <w:r w:rsidR="009B0A06" w:rsidRPr="00F9697E">
              <w:rPr>
                <w:lang w:val="uk-UA"/>
              </w:rPr>
              <w:t xml:space="preserve">Головного управління Держпраці у Київській області </w:t>
            </w:r>
            <w:r w:rsidRPr="00F9697E">
              <w:rPr>
                <w:lang w:val="uk-UA"/>
              </w:rPr>
              <w:t xml:space="preserve">та по </w:t>
            </w:r>
            <w:r w:rsidR="00303E85" w:rsidRPr="00F9697E">
              <w:rPr>
                <w:lang w:val="uk-UA"/>
              </w:rPr>
              <w:t>1 підприємству до оперативного управління ДПІ у Подільському районі ГУ ДФС у м. Києві.</w:t>
            </w:r>
          </w:p>
          <w:p w:rsidR="00263D9B" w:rsidRPr="001A6281" w:rsidRDefault="00C46E9F" w:rsidP="009B0A06">
            <w:pPr>
              <w:jc w:val="both"/>
              <w:rPr>
                <w:color w:val="000000"/>
                <w:lang w:val="uk-UA"/>
              </w:rPr>
            </w:pPr>
            <w:r w:rsidRPr="00F9697E">
              <w:rPr>
                <w:lang w:val="uk-UA"/>
              </w:rPr>
              <w:t xml:space="preserve">Також, на засіданнях Робочої групи </w:t>
            </w:r>
            <w:r w:rsidR="00536C2C" w:rsidRPr="00F9697E">
              <w:rPr>
                <w:lang w:val="uk-UA"/>
              </w:rPr>
              <w:t>з питань легалізації виплати заробітної плати та зайнятості населення в Подільському районі постійно проводиться  інформаційно-роз'яснювальна робота щодо переваг офіційно оформлених трудових відносин з метою створення умов для соціального захисту працівників. Робота зазначеної Робочої групи висвітлюється на сайті Подільської районної в місті Києві державної адміністрації.</w:t>
            </w:r>
          </w:p>
        </w:tc>
      </w:tr>
      <w:tr w:rsidR="007F3B06" w:rsidRPr="00A12722" w:rsidTr="00156559">
        <w:trPr>
          <w:trHeight w:val="975"/>
        </w:trPr>
        <w:tc>
          <w:tcPr>
            <w:tcW w:w="855" w:type="dxa"/>
            <w:tcBorders>
              <w:top w:val="single" w:sz="4" w:space="0" w:color="auto"/>
            </w:tcBorders>
          </w:tcPr>
          <w:p w:rsidR="007F3B06" w:rsidRPr="001A6281" w:rsidRDefault="007F3B06" w:rsidP="001E45C0">
            <w:pPr>
              <w:rPr>
                <w:lang w:val="uk-UA"/>
              </w:rPr>
            </w:pPr>
            <w:r w:rsidRPr="001A6281">
              <w:rPr>
                <w:lang w:val="uk-UA"/>
              </w:rPr>
              <w:lastRenderedPageBreak/>
              <w:t>3(3)</w:t>
            </w:r>
          </w:p>
        </w:tc>
        <w:tc>
          <w:tcPr>
            <w:tcW w:w="4390" w:type="dxa"/>
          </w:tcPr>
          <w:p w:rsidR="007F3B06" w:rsidRPr="001A6281" w:rsidRDefault="007F3B06" w:rsidP="001E45C0">
            <w:pPr>
              <w:pStyle w:val="a5"/>
              <w:jc w:val="both"/>
              <w:rPr>
                <w:szCs w:val="24"/>
              </w:rPr>
            </w:pPr>
            <w:r w:rsidRPr="001A6281">
              <w:rPr>
                <w:szCs w:val="24"/>
              </w:rPr>
              <w:t>З метою сприяння зайнятості населення під час реалізації державних цільових програм, інфраструктурних та інвестиційних проектів забезпечувати постійне інформування Київського міського центру зайнятості про створення робочих місць, сприяти укомплектуванню таких робочих місць, в тому числі за рахунок безробітних громадян</w:t>
            </w:r>
          </w:p>
        </w:tc>
        <w:tc>
          <w:tcPr>
            <w:tcW w:w="10064" w:type="dxa"/>
            <w:tcBorders>
              <w:top w:val="single" w:sz="4" w:space="0" w:color="auto"/>
            </w:tcBorders>
          </w:tcPr>
          <w:p w:rsidR="009B0A06" w:rsidRPr="00F9697E" w:rsidRDefault="002C1F81" w:rsidP="009B0A06">
            <w:pPr>
              <w:pStyle w:val="a5"/>
              <w:jc w:val="both"/>
            </w:pPr>
            <w:r w:rsidRPr="00F9697E">
              <w:t xml:space="preserve">За інформацією </w:t>
            </w:r>
            <w:r w:rsidR="009B0A06" w:rsidRPr="00F9697E">
              <w:t>Районн</w:t>
            </w:r>
            <w:r w:rsidRPr="00F9697E">
              <w:t>ого</w:t>
            </w:r>
            <w:r w:rsidR="009B0A06" w:rsidRPr="00F9697E">
              <w:rPr>
                <w:color w:val="000000"/>
                <w:szCs w:val="24"/>
              </w:rPr>
              <w:t xml:space="preserve"> центр</w:t>
            </w:r>
            <w:r w:rsidRPr="00F9697E">
              <w:rPr>
                <w:color w:val="000000"/>
                <w:szCs w:val="24"/>
              </w:rPr>
              <w:t>у</w:t>
            </w:r>
            <w:r w:rsidR="009B0A06" w:rsidRPr="00F9697E">
              <w:rPr>
                <w:color w:val="000000"/>
                <w:szCs w:val="24"/>
              </w:rPr>
              <w:t xml:space="preserve"> зайнятості</w:t>
            </w:r>
            <w:r w:rsidR="001733E7" w:rsidRPr="00F9697E">
              <w:rPr>
                <w:color w:val="000000"/>
                <w:szCs w:val="24"/>
              </w:rPr>
              <w:t>,</w:t>
            </w:r>
            <w:r w:rsidRPr="00F9697E">
              <w:rPr>
                <w:color w:val="000000"/>
                <w:szCs w:val="24"/>
              </w:rPr>
              <w:t xml:space="preserve"> в</w:t>
            </w:r>
            <w:r w:rsidR="009B0A06" w:rsidRPr="00F9697E">
              <w:t>ідповідно до Переліку підприємств, які залучаються до реалізації державних цільових програм, в Подільському районі м. Києва налічується 2 підприємства, які відносяться до реалізації Державної цільової програми утилізації звичайних видів боєприпасів</w:t>
            </w:r>
            <w:r w:rsidR="001733E7" w:rsidRPr="00F9697E">
              <w:t>,</w:t>
            </w:r>
            <w:r w:rsidR="009B0A06" w:rsidRPr="00F9697E">
              <w:t xml:space="preserve"> не придатних для подальшого використання і зберігання</w:t>
            </w:r>
            <w:r w:rsidR="001733E7" w:rsidRPr="00F9697E">
              <w:t>,</w:t>
            </w:r>
            <w:r w:rsidR="009B0A06" w:rsidRPr="00F9697E">
              <w:t xml:space="preserve"> на 2008-2017 роки (за інформацією </w:t>
            </w:r>
            <w:r w:rsidRPr="00F9697E">
              <w:t>М</w:t>
            </w:r>
            <w:r w:rsidR="009B0A06" w:rsidRPr="00F9697E">
              <w:t>іністерства оборони України)</w:t>
            </w:r>
            <w:r w:rsidRPr="00F9697E">
              <w:t>:</w:t>
            </w:r>
            <w:r w:rsidR="009B0A06" w:rsidRPr="00F9697E">
              <w:t xml:space="preserve"> Корпорація «Таско» (ЄДРПОУ 22866094) та Корпорація «Співдружність» (ЄДРПОУ 24382101). </w:t>
            </w:r>
            <w:r w:rsidR="001733E7" w:rsidRPr="00F9697E">
              <w:t>О</w:t>
            </w:r>
            <w:r w:rsidR="009B0A06" w:rsidRPr="00F9697E">
              <w:t>бидва мають вид діяльності 25.40 «Виробництво зброї та боєприпасів».</w:t>
            </w:r>
          </w:p>
          <w:p w:rsidR="007F3B06" w:rsidRPr="001A6281" w:rsidRDefault="0055651E" w:rsidP="00300273">
            <w:pPr>
              <w:pStyle w:val="a5"/>
              <w:jc w:val="both"/>
              <w:rPr>
                <w:iCs/>
              </w:rPr>
            </w:pPr>
            <w:r w:rsidRPr="00F9697E">
              <w:rPr>
                <w:color w:val="000000"/>
                <w:szCs w:val="24"/>
              </w:rPr>
              <w:t>Фахівцями відділу торгівлі в межах повноважень під час реалізації державних цільових програм та інвестиційних проектів здійснюються заходи по сприянню укомплектуванню робочих місць, в тому числі за рахунок безробітних громадян.</w:t>
            </w:r>
          </w:p>
        </w:tc>
      </w:tr>
      <w:tr w:rsidR="007F3B06" w:rsidRPr="001A6281" w:rsidTr="00300273">
        <w:trPr>
          <w:trHeight w:val="1124"/>
        </w:trPr>
        <w:tc>
          <w:tcPr>
            <w:tcW w:w="855" w:type="dxa"/>
            <w:tcBorders>
              <w:top w:val="single" w:sz="4" w:space="0" w:color="auto"/>
            </w:tcBorders>
          </w:tcPr>
          <w:p w:rsidR="007F3B06" w:rsidRPr="001A6281" w:rsidRDefault="007F3B06" w:rsidP="001E45C0">
            <w:pPr>
              <w:rPr>
                <w:lang w:val="uk-UA"/>
              </w:rPr>
            </w:pPr>
            <w:r w:rsidRPr="001A6281">
              <w:rPr>
                <w:lang w:val="uk-UA"/>
              </w:rPr>
              <w:t>4(4)</w:t>
            </w:r>
          </w:p>
        </w:tc>
        <w:tc>
          <w:tcPr>
            <w:tcW w:w="4390" w:type="dxa"/>
          </w:tcPr>
          <w:p w:rsidR="007F3B06" w:rsidRPr="001A6281" w:rsidRDefault="007F3B06" w:rsidP="001E45C0">
            <w:pPr>
              <w:pStyle w:val="a5"/>
              <w:jc w:val="both"/>
              <w:rPr>
                <w:szCs w:val="24"/>
              </w:rPr>
            </w:pPr>
            <w:r w:rsidRPr="001A6281">
              <w:rPr>
                <w:szCs w:val="24"/>
              </w:rPr>
              <w:t>Застосувати комплекс заходів, спрямованих на запобігання масовому вивільненню працівників, у тому числі з використанням механізму надання допомоги по частковому безробіттю</w:t>
            </w:r>
          </w:p>
        </w:tc>
        <w:tc>
          <w:tcPr>
            <w:tcW w:w="10064" w:type="dxa"/>
            <w:tcBorders>
              <w:top w:val="single" w:sz="4" w:space="0" w:color="auto"/>
            </w:tcBorders>
          </w:tcPr>
          <w:p w:rsidR="00DA58F9" w:rsidRPr="00F9697E" w:rsidRDefault="00DA58F9" w:rsidP="00DA58F9">
            <w:pPr>
              <w:jc w:val="both"/>
              <w:rPr>
                <w:lang w:val="uk-UA"/>
              </w:rPr>
            </w:pPr>
            <w:r w:rsidRPr="00F9697E">
              <w:rPr>
                <w:lang w:val="uk-UA"/>
              </w:rPr>
              <w:t>За інформацією Подільського районного центру зайнятості</w:t>
            </w:r>
            <w:r w:rsidR="001733E7" w:rsidRPr="00F9697E">
              <w:rPr>
                <w:lang w:val="uk-UA"/>
              </w:rPr>
              <w:t>,</w:t>
            </w:r>
            <w:r w:rsidRPr="00F9697E">
              <w:rPr>
                <w:lang w:val="uk-UA"/>
              </w:rPr>
              <w:t xml:space="preserve"> систематично відслідковується правильність та своєчасність подання звітів 4-ПН «Інформація про заплановане масове вивільнення працівників у зв’язку із змінами в організації виробництва і праці». На підставі наданих звітів 4-ПН регулярно пропонуються зустрічі спеціалістів Подільського районного центру зайнятості з працівниками, які підлягають вивільненню за ст.40 п.1 Кодексу законів про працю України.</w:t>
            </w:r>
          </w:p>
          <w:p w:rsidR="00156559" w:rsidRPr="00F9697E" w:rsidRDefault="00156559" w:rsidP="00DA58F9">
            <w:pPr>
              <w:tabs>
                <w:tab w:val="left" w:pos="5040"/>
              </w:tabs>
              <w:jc w:val="both"/>
              <w:rPr>
                <w:lang w:val="uk-UA"/>
              </w:rPr>
            </w:pPr>
            <w:r w:rsidRPr="00F9697E">
              <w:rPr>
                <w:lang w:val="uk-UA"/>
              </w:rPr>
              <w:t>Проводиться постійний щотижневий моніторинг обсягів вивільнення працівників.</w:t>
            </w:r>
          </w:p>
          <w:p w:rsidR="00DA58F9" w:rsidRPr="00F9697E" w:rsidRDefault="00156559" w:rsidP="00DA58F9">
            <w:pPr>
              <w:tabs>
                <w:tab w:val="left" w:pos="5040"/>
              </w:tabs>
              <w:jc w:val="both"/>
              <w:rPr>
                <w:lang w:val="uk-UA"/>
              </w:rPr>
            </w:pPr>
            <w:r w:rsidRPr="00F9697E">
              <w:rPr>
                <w:lang w:val="uk-UA"/>
              </w:rPr>
              <w:t>Станом на 01.0</w:t>
            </w:r>
            <w:r w:rsidR="0038278B" w:rsidRPr="00F9697E">
              <w:rPr>
                <w:lang w:val="uk-UA"/>
              </w:rPr>
              <w:t>7</w:t>
            </w:r>
            <w:r w:rsidRPr="00F9697E">
              <w:rPr>
                <w:lang w:val="uk-UA"/>
              </w:rPr>
              <w:t>.2016</w:t>
            </w:r>
            <w:r w:rsidR="00DA58F9" w:rsidRPr="00F9697E">
              <w:rPr>
                <w:lang w:val="uk-UA"/>
              </w:rPr>
              <w:t xml:space="preserve"> </w:t>
            </w:r>
            <w:r w:rsidRPr="00F9697E">
              <w:rPr>
                <w:lang w:val="uk-UA"/>
              </w:rPr>
              <w:t>запланов</w:t>
            </w:r>
            <w:r w:rsidR="0038278B" w:rsidRPr="00F9697E">
              <w:rPr>
                <w:lang w:val="uk-UA"/>
              </w:rPr>
              <w:t>ане вивільнення працівників на 31</w:t>
            </w:r>
            <w:r w:rsidRPr="00F9697E">
              <w:rPr>
                <w:lang w:val="uk-UA"/>
              </w:rPr>
              <w:t xml:space="preserve"> підприємств</w:t>
            </w:r>
            <w:r w:rsidR="0038278B" w:rsidRPr="00F9697E">
              <w:rPr>
                <w:lang w:val="uk-UA"/>
              </w:rPr>
              <w:t>і</w:t>
            </w:r>
            <w:r w:rsidR="0075243E" w:rsidRPr="00F9697E">
              <w:rPr>
                <w:lang w:val="uk-UA"/>
              </w:rPr>
              <w:t xml:space="preserve"> району,</w:t>
            </w:r>
            <w:r w:rsidRPr="00F9697E">
              <w:rPr>
                <w:lang w:val="uk-UA"/>
              </w:rPr>
              <w:t xml:space="preserve"> в яких зазначено </w:t>
            </w:r>
            <w:r w:rsidR="0038278B" w:rsidRPr="00F9697E">
              <w:rPr>
                <w:lang w:val="uk-UA"/>
              </w:rPr>
              <w:t>1517</w:t>
            </w:r>
            <w:r w:rsidRPr="00F9697E">
              <w:rPr>
                <w:lang w:val="uk-UA"/>
              </w:rPr>
              <w:t xml:space="preserve"> осіб.</w:t>
            </w:r>
            <w:r w:rsidR="00DA58F9" w:rsidRPr="00F9697E">
              <w:rPr>
                <w:lang w:val="uk-UA"/>
              </w:rPr>
              <w:t xml:space="preserve"> Бул</w:t>
            </w:r>
            <w:r w:rsidR="0038278B" w:rsidRPr="00F9697E">
              <w:rPr>
                <w:lang w:val="uk-UA"/>
              </w:rPr>
              <w:t>и</w:t>
            </w:r>
            <w:r w:rsidR="00DA58F9" w:rsidRPr="00F9697E">
              <w:rPr>
                <w:lang w:val="uk-UA"/>
              </w:rPr>
              <w:t xml:space="preserve"> проведен</w:t>
            </w:r>
            <w:r w:rsidR="0038278B" w:rsidRPr="00F9697E">
              <w:rPr>
                <w:lang w:val="uk-UA"/>
              </w:rPr>
              <w:t>і</w:t>
            </w:r>
            <w:r w:rsidR="00DA58F9" w:rsidRPr="00F9697E">
              <w:rPr>
                <w:lang w:val="uk-UA"/>
              </w:rPr>
              <w:t xml:space="preserve"> </w:t>
            </w:r>
            <w:r w:rsidR="0038278B" w:rsidRPr="00F9697E">
              <w:rPr>
                <w:lang w:val="uk-UA"/>
              </w:rPr>
              <w:t>2</w:t>
            </w:r>
            <w:r w:rsidR="00DA58F9" w:rsidRPr="00F9697E">
              <w:rPr>
                <w:lang w:val="uk-UA"/>
              </w:rPr>
              <w:t xml:space="preserve"> виїзн</w:t>
            </w:r>
            <w:r w:rsidR="0038278B" w:rsidRPr="00F9697E">
              <w:rPr>
                <w:lang w:val="uk-UA"/>
              </w:rPr>
              <w:t>і</w:t>
            </w:r>
            <w:r w:rsidR="00DA58F9" w:rsidRPr="00F9697E">
              <w:rPr>
                <w:lang w:val="uk-UA"/>
              </w:rPr>
              <w:t xml:space="preserve"> консультаці</w:t>
            </w:r>
            <w:r w:rsidR="0038278B" w:rsidRPr="00F9697E">
              <w:rPr>
                <w:lang w:val="uk-UA"/>
              </w:rPr>
              <w:t>і</w:t>
            </w:r>
            <w:r w:rsidR="00DA58F9" w:rsidRPr="00F9697E">
              <w:rPr>
                <w:lang w:val="uk-UA"/>
              </w:rPr>
              <w:t xml:space="preserve"> для працівників, які підлягають вивільненн</w:t>
            </w:r>
            <w:r w:rsidR="002C1F81" w:rsidRPr="00F9697E">
              <w:rPr>
                <w:lang w:val="uk-UA"/>
              </w:rPr>
              <w:t>ю</w:t>
            </w:r>
            <w:r w:rsidR="00DA58F9" w:rsidRPr="00F9697E">
              <w:rPr>
                <w:lang w:val="uk-UA"/>
              </w:rPr>
              <w:t>, на підприємств</w:t>
            </w:r>
            <w:r w:rsidRPr="00F9697E">
              <w:rPr>
                <w:lang w:val="uk-UA"/>
              </w:rPr>
              <w:t>і</w:t>
            </w:r>
            <w:r w:rsidR="00DA58F9" w:rsidRPr="00F9697E">
              <w:rPr>
                <w:lang w:val="uk-UA"/>
              </w:rPr>
              <w:t xml:space="preserve"> Подільського району. Заходи були спрямовані на інформування осіб, які підлягають вивільненню з підприємств, установ та організацій, про ситуацію, що склалася на ринку праці міста Києва, про перспективи працевлаштування, законодавчо-нормативні акти щодо зайнятості та відповідальність щодо сприяння працевлаштуванню, послуги державної служби зайнятості, з правами та обов’язками громадян, які звернулись до служби зайнятості за сприянням у працевлаштуванні, які передбачені чинним законодавством про зайнятість населення та соціальне страхування на випадок безробіття, порядком нарахування та виплати матеріального забезпечення на випадок безробіття, заходами активної підтримки безробітних.</w:t>
            </w:r>
          </w:p>
          <w:p w:rsidR="00DA58F9" w:rsidRPr="00F9697E" w:rsidRDefault="002703FF" w:rsidP="00497E5D">
            <w:pPr>
              <w:ind w:left="34"/>
              <w:jc w:val="both"/>
              <w:rPr>
                <w:lang w:val="uk-UA"/>
              </w:rPr>
            </w:pPr>
            <w:r w:rsidRPr="00F9697E">
              <w:rPr>
                <w:color w:val="000000"/>
                <w:lang w:val="uk-UA"/>
              </w:rPr>
              <w:t>Управлінням праці та соціального захисту населення</w:t>
            </w:r>
            <w:r w:rsidRPr="00F9697E">
              <w:rPr>
                <w:i/>
                <w:color w:val="000000"/>
                <w:lang w:val="uk-UA"/>
              </w:rPr>
              <w:t xml:space="preserve"> </w:t>
            </w:r>
            <w:r w:rsidRPr="00F9697E">
              <w:rPr>
                <w:lang w:val="uk-UA"/>
              </w:rPr>
              <w:t>п</w:t>
            </w:r>
            <w:r w:rsidR="00DA58F9" w:rsidRPr="00F9697E">
              <w:rPr>
                <w:lang w:val="uk-UA"/>
              </w:rPr>
              <w:t>ісля проведеного аналізу інформації, що надавалась роботодавцями відповідно до абзацу третього пункту 4 частини третьої статті 50 Закону України «Про зайнятість населення» у звіті 4-ПН, з’ясовано</w:t>
            </w:r>
            <w:r w:rsidR="001733E7" w:rsidRPr="00F9697E">
              <w:rPr>
                <w:lang w:val="uk-UA"/>
              </w:rPr>
              <w:t>,</w:t>
            </w:r>
            <w:r w:rsidR="00DA58F9" w:rsidRPr="00F9697E">
              <w:rPr>
                <w:lang w:val="uk-UA"/>
              </w:rPr>
              <w:t xml:space="preserve"> що роботодавцями надавались звіти, в яких згідно зі статтею 48 Закону України «Про зайнятість населення» на момент подачі звітів вивільнення не були масовими. Також мали місце випадки, коли вивільнення працівників планувалось у підрозділах, які територіально фактично знаходяться за межами Києва. У таких випадках вивільнення не загрожує різкому зростанню безробіття у Подільському районі міста Києва.</w:t>
            </w:r>
          </w:p>
          <w:p w:rsidR="000F0780" w:rsidRPr="001A6281" w:rsidRDefault="00976A04" w:rsidP="002703FF">
            <w:pPr>
              <w:tabs>
                <w:tab w:val="left" w:pos="5040"/>
              </w:tabs>
              <w:jc w:val="both"/>
              <w:rPr>
                <w:iCs/>
                <w:lang w:val="uk-UA"/>
              </w:rPr>
            </w:pPr>
            <w:r w:rsidRPr="00F9697E">
              <w:rPr>
                <w:lang w:val="uk-UA"/>
              </w:rPr>
              <w:t>Робота із зазначеного питання продовжується.</w:t>
            </w:r>
          </w:p>
        </w:tc>
      </w:tr>
      <w:tr w:rsidR="007F3B06" w:rsidRPr="00A12722" w:rsidTr="0075243E">
        <w:trPr>
          <w:trHeight w:val="550"/>
        </w:trPr>
        <w:tc>
          <w:tcPr>
            <w:tcW w:w="855" w:type="dxa"/>
            <w:tcBorders>
              <w:top w:val="single" w:sz="4" w:space="0" w:color="auto"/>
            </w:tcBorders>
          </w:tcPr>
          <w:p w:rsidR="007F3B06" w:rsidRPr="001A6281" w:rsidRDefault="007F3B06" w:rsidP="001E45C0">
            <w:pPr>
              <w:rPr>
                <w:lang w:val="uk-UA"/>
              </w:rPr>
            </w:pPr>
            <w:r w:rsidRPr="001A6281">
              <w:rPr>
                <w:lang w:val="uk-UA"/>
              </w:rPr>
              <w:lastRenderedPageBreak/>
              <w:t>5(5)</w:t>
            </w:r>
          </w:p>
        </w:tc>
        <w:tc>
          <w:tcPr>
            <w:tcW w:w="4390" w:type="dxa"/>
          </w:tcPr>
          <w:p w:rsidR="007F3B06" w:rsidRPr="001A6281" w:rsidRDefault="007F3B06" w:rsidP="00270C88">
            <w:pPr>
              <w:pStyle w:val="a5"/>
              <w:jc w:val="both"/>
              <w:rPr>
                <w:szCs w:val="24"/>
              </w:rPr>
            </w:pPr>
            <w:r w:rsidRPr="001A6281">
              <w:rPr>
                <w:szCs w:val="24"/>
              </w:rPr>
              <w:t>З метою сприяння розширенню сфери малого та середнього підприємництва в місті, збільшення рівня зайнятості у цій сфері здійснювати постійний моніторинг стану та перспектив розвитку малого та середнього бізнесу.</w:t>
            </w:r>
          </w:p>
          <w:p w:rsidR="007F3B06" w:rsidRPr="001A6281" w:rsidRDefault="007F3B06" w:rsidP="00270C88">
            <w:pPr>
              <w:pStyle w:val="a5"/>
              <w:jc w:val="both"/>
              <w:rPr>
                <w:szCs w:val="24"/>
              </w:rPr>
            </w:pPr>
            <w:r w:rsidRPr="001A6281">
              <w:rPr>
                <w:szCs w:val="24"/>
              </w:rPr>
              <w:t>Забезпечити:</w:t>
            </w:r>
          </w:p>
          <w:p w:rsidR="007F3B06" w:rsidRPr="001A6281" w:rsidRDefault="007F3B06" w:rsidP="00EE2FB2">
            <w:pPr>
              <w:pStyle w:val="a5"/>
              <w:numPr>
                <w:ilvl w:val="0"/>
                <w:numId w:val="1"/>
              </w:numPr>
              <w:ind w:left="313" w:hanging="284"/>
              <w:jc w:val="both"/>
              <w:rPr>
                <w:szCs w:val="24"/>
              </w:rPr>
            </w:pPr>
            <w:r w:rsidRPr="001A6281">
              <w:rPr>
                <w:szCs w:val="24"/>
              </w:rPr>
              <w:t>створення сприятливого підприємницького середовища за допомогою фінансових інструментів;</w:t>
            </w:r>
          </w:p>
          <w:p w:rsidR="007F3B06" w:rsidRPr="001A6281" w:rsidRDefault="007F3B06" w:rsidP="00EE2FB2">
            <w:pPr>
              <w:pStyle w:val="a5"/>
              <w:numPr>
                <w:ilvl w:val="0"/>
                <w:numId w:val="1"/>
              </w:numPr>
              <w:ind w:left="313" w:hanging="284"/>
              <w:jc w:val="both"/>
              <w:rPr>
                <w:szCs w:val="24"/>
              </w:rPr>
            </w:pPr>
            <w:r w:rsidRPr="001A6281">
              <w:rPr>
                <w:szCs w:val="24"/>
              </w:rPr>
              <w:t>надання консультацій, відповідної професійної підготовки з орієнтації на підприємницьку діяльність;</w:t>
            </w:r>
          </w:p>
          <w:p w:rsidR="007F3B06" w:rsidRPr="001A6281" w:rsidRDefault="007F3B06" w:rsidP="00EE2FB2">
            <w:pPr>
              <w:pStyle w:val="a5"/>
              <w:numPr>
                <w:ilvl w:val="0"/>
                <w:numId w:val="1"/>
              </w:numPr>
              <w:ind w:left="313" w:hanging="284"/>
              <w:jc w:val="both"/>
              <w:rPr>
                <w:szCs w:val="24"/>
              </w:rPr>
            </w:pPr>
            <w:r w:rsidRPr="001A6281">
              <w:rPr>
                <w:szCs w:val="24"/>
              </w:rPr>
              <w:t>виплату одноразової допомоги по безробіттю для організації підприємницької діяльності</w:t>
            </w:r>
          </w:p>
        </w:tc>
        <w:tc>
          <w:tcPr>
            <w:tcW w:w="10064" w:type="dxa"/>
            <w:tcBorders>
              <w:top w:val="single" w:sz="4" w:space="0" w:color="auto"/>
            </w:tcBorders>
          </w:tcPr>
          <w:p w:rsidR="000F3564" w:rsidRPr="00F9697E" w:rsidRDefault="002C1F81" w:rsidP="002C1F81">
            <w:pPr>
              <w:pStyle w:val="a5"/>
              <w:jc w:val="both"/>
            </w:pPr>
            <w:r w:rsidRPr="00F9697E">
              <w:rPr>
                <w:color w:val="000000"/>
                <w:szCs w:val="24"/>
              </w:rPr>
              <w:t>За інформацією в</w:t>
            </w:r>
            <w:r w:rsidR="007F3B06" w:rsidRPr="00F9697E">
              <w:rPr>
                <w:color w:val="000000"/>
                <w:szCs w:val="24"/>
              </w:rPr>
              <w:t>ідділ</w:t>
            </w:r>
            <w:r w:rsidRPr="00F9697E">
              <w:rPr>
                <w:color w:val="000000"/>
                <w:szCs w:val="24"/>
              </w:rPr>
              <w:t>у</w:t>
            </w:r>
            <w:r w:rsidR="007F3B06" w:rsidRPr="00F9697E">
              <w:rPr>
                <w:color w:val="000000"/>
                <w:szCs w:val="24"/>
              </w:rPr>
              <w:t xml:space="preserve"> торгівлі та споживчого ринку</w:t>
            </w:r>
            <w:r w:rsidR="001733E7" w:rsidRPr="00F9697E">
              <w:rPr>
                <w:color w:val="000000"/>
                <w:szCs w:val="24"/>
              </w:rPr>
              <w:t>,</w:t>
            </w:r>
            <w:r w:rsidRPr="00F9697E">
              <w:rPr>
                <w:color w:val="000000"/>
                <w:szCs w:val="24"/>
              </w:rPr>
              <w:t xml:space="preserve"> у</w:t>
            </w:r>
            <w:r w:rsidR="00FA7C93" w:rsidRPr="00F9697E">
              <w:rPr>
                <w:color w:val="000000"/>
                <w:szCs w:val="24"/>
              </w:rPr>
              <w:t xml:space="preserve"> </w:t>
            </w:r>
            <w:r w:rsidR="00143FBE" w:rsidRPr="00F9697E">
              <w:rPr>
                <w:color w:val="000000"/>
              </w:rPr>
              <w:t>І півріччі</w:t>
            </w:r>
            <w:r w:rsidR="00FA7C93" w:rsidRPr="00F9697E">
              <w:rPr>
                <w:color w:val="000000"/>
              </w:rPr>
              <w:t xml:space="preserve"> </w:t>
            </w:r>
            <w:r w:rsidR="0091311D" w:rsidRPr="00F9697E">
              <w:rPr>
                <w:color w:val="000000"/>
              </w:rPr>
              <w:t>201</w:t>
            </w:r>
            <w:r w:rsidR="00FA7C93" w:rsidRPr="00F9697E">
              <w:rPr>
                <w:color w:val="000000"/>
              </w:rPr>
              <w:t>6</w:t>
            </w:r>
            <w:r w:rsidR="0091311D" w:rsidRPr="00F9697E">
              <w:rPr>
                <w:color w:val="000000"/>
              </w:rPr>
              <w:t xml:space="preserve"> ро</w:t>
            </w:r>
            <w:r w:rsidR="00FA7C93" w:rsidRPr="00F9697E">
              <w:rPr>
                <w:color w:val="000000"/>
              </w:rPr>
              <w:t>ку</w:t>
            </w:r>
            <w:r w:rsidR="0091311D" w:rsidRPr="00F9697E">
              <w:rPr>
                <w:color w:val="000000"/>
              </w:rPr>
              <w:t xml:space="preserve"> для пропагування і популяризації підприємницької діяльності та надання інформаційно-методичного та організаційного забезпечення Подільською районною в місті Києві державною адмініс</w:t>
            </w:r>
            <w:r w:rsidR="001733E7" w:rsidRPr="00F9697E">
              <w:rPr>
                <w:color w:val="000000"/>
              </w:rPr>
              <w:t>трацією шляхом створення бізнес-</w:t>
            </w:r>
            <w:r w:rsidR="0091311D" w:rsidRPr="00F9697E">
              <w:rPr>
                <w:color w:val="000000"/>
              </w:rPr>
              <w:t>центрів підписано договір про співпрацю з 10 суб’єктами господарювання:</w:t>
            </w:r>
            <w:r w:rsidR="000F3564" w:rsidRPr="00F9697E">
              <w:t xml:space="preserve"> </w:t>
            </w:r>
          </w:p>
          <w:p w:rsidR="000F3564" w:rsidRPr="00F9697E" w:rsidRDefault="000F3564" w:rsidP="00AD51F7">
            <w:pPr>
              <w:pStyle w:val="a9"/>
              <w:numPr>
                <w:ilvl w:val="0"/>
                <w:numId w:val="5"/>
              </w:numPr>
              <w:ind w:left="459" w:hanging="425"/>
              <w:jc w:val="both"/>
              <w:rPr>
                <w:lang w:val="uk-UA"/>
              </w:rPr>
            </w:pPr>
            <w:r w:rsidRPr="00F9697E">
              <w:rPr>
                <w:lang w:val="uk-UA"/>
              </w:rPr>
              <w:t>КП «Київський міський бізнес-центр»;</w:t>
            </w:r>
          </w:p>
          <w:p w:rsidR="000F3564" w:rsidRPr="00F9697E" w:rsidRDefault="000F3564" w:rsidP="00AD51F7">
            <w:pPr>
              <w:pStyle w:val="a9"/>
              <w:numPr>
                <w:ilvl w:val="0"/>
                <w:numId w:val="5"/>
              </w:numPr>
              <w:ind w:left="459" w:hanging="425"/>
              <w:jc w:val="both"/>
              <w:rPr>
                <w:lang w:val="uk-UA"/>
              </w:rPr>
            </w:pPr>
            <w:r w:rsidRPr="00F9697E">
              <w:rPr>
                <w:lang w:val="uk-UA"/>
              </w:rPr>
              <w:t>ТОВ «</w:t>
            </w:r>
            <w:r w:rsidR="009B4A78" w:rsidRPr="00F9697E">
              <w:rPr>
                <w:lang w:val="uk-UA"/>
              </w:rPr>
              <w:t>Б</w:t>
            </w:r>
            <w:r w:rsidRPr="00F9697E">
              <w:rPr>
                <w:lang w:val="uk-UA"/>
              </w:rPr>
              <w:t>ізнес-платформа»;</w:t>
            </w:r>
          </w:p>
          <w:p w:rsidR="000F3564" w:rsidRPr="00F9697E" w:rsidRDefault="000F3564" w:rsidP="00AD51F7">
            <w:pPr>
              <w:pStyle w:val="a9"/>
              <w:numPr>
                <w:ilvl w:val="0"/>
                <w:numId w:val="5"/>
              </w:numPr>
              <w:ind w:left="459" w:hanging="425"/>
              <w:jc w:val="both"/>
              <w:rPr>
                <w:lang w:val="uk-UA"/>
              </w:rPr>
            </w:pPr>
            <w:r w:rsidRPr="00F9697E">
              <w:rPr>
                <w:lang w:val="uk-UA"/>
              </w:rPr>
              <w:t>ГО «Центр захисту прав споживачів фінансових послуг»;</w:t>
            </w:r>
          </w:p>
          <w:p w:rsidR="000F3564" w:rsidRPr="00F9697E" w:rsidRDefault="000F3564" w:rsidP="00AD51F7">
            <w:pPr>
              <w:pStyle w:val="a9"/>
              <w:numPr>
                <w:ilvl w:val="0"/>
                <w:numId w:val="5"/>
              </w:numPr>
              <w:ind w:left="459" w:hanging="425"/>
              <w:jc w:val="both"/>
              <w:rPr>
                <w:lang w:val="uk-UA"/>
              </w:rPr>
            </w:pPr>
            <w:r w:rsidRPr="00F9697E">
              <w:rPr>
                <w:lang w:val="uk-UA"/>
              </w:rPr>
              <w:t>ТОВ «Адвокатська компанія «АЙ ЕМ ДЖІ Партнерс»;</w:t>
            </w:r>
          </w:p>
          <w:p w:rsidR="000F3564" w:rsidRPr="00F9697E" w:rsidRDefault="000F3564" w:rsidP="00AD51F7">
            <w:pPr>
              <w:pStyle w:val="a9"/>
              <w:numPr>
                <w:ilvl w:val="0"/>
                <w:numId w:val="5"/>
              </w:numPr>
              <w:ind w:left="459" w:hanging="425"/>
              <w:jc w:val="both"/>
              <w:rPr>
                <w:lang w:val="uk-UA"/>
              </w:rPr>
            </w:pPr>
            <w:r w:rsidRPr="00F9697E">
              <w:rPr>
                <w:lang w:val="uk-UA"/>
              </w:rPr>
              <w:t>Громадська молодіжна організація «Наш Поділ»;</w:t>
            </w:r>
          </w:p>
          <w:p w:rsidR="000F3564" w:rsidRPr="00F9697E" w:rsidRDefault="000F3564" w:rsidP="00AD51F7">
            <w:pPr>
              <w:pStyle w:val="a9"/>
              <w:numPr>
                <w:ilvl w:val="0"/>
                <w:numId w:val="5"/>
              </w:numPr>
              <w:ind w:left="459" w:hanging="425"/>
              <w:jc w:val="both"/>
              <w:rPr>
                <w:lang w:val="uk-UA"/>
              </w:rPr>
            </w:pPr>
            <w:r w:rsidRPr="00F9697E">
              <w:rPr>
                <w:lang w:val="uk-UA"/>
              </w:rPr>
              <w:t>ТОВ «Юридична компанія «Правова допомога»;</w:t>
            </w:r>
          </w:p>
          <w:p w:rsidR="000F3564" w:rsidRPr="00F9697E" w:rsidRDefault="000F3564" w:rsidP="00AD51F7">
            <w:pPr>
              <w:pStyle w:val="a9"/>
              <w:numPr>
                <w:ilvl w:val="0"/>
                <w:numId w:val="5"/>
              </w:numPr>
              <w:ind w:left="459" w:hanging="425"/>
              <w:jc w:val="both"/>
              <w:rPr>
                <w:lang w:val="uk-UA"/>
              </w:rPr>
            </w:pPr>
            <w:r w:rsidRPr="00F9697E">
              <w:rPr>
                <w:lang w:val="uk-UA"/>
              </w:rPr>
              <w:t>ГО «Спілка молоді Подолу»;</w:t>
            </w:r>
          </w:p>
          <w:p w:rsidR="000F3564" w:rsidRPr="00F9697E" w:rsidRDefault="000F3564" w:rsidP="00AD51F7">
            <w:pPr>
              <w:pStyle w:val="a9"/>
              <w:numPr>
                <w:ilvl w:val="0"/>
                <w:numId w:val="5"/>
              </w:numPr>
              <w:ind w:left="459" w:hanging="425"/>
              <w:jc w:val="both"/>
              <w:rPr>
                <w:lang w:val="uk-UA"/>
              </w:rPr>
            </w:pPr>
            <w:r w:rsidRPr="00F9697E">
              <w:rPr>
                <w:lang w:val="uk-UA"/>
              </w:rPr>
              <w:t>ГО «Київська міська антипіратська ліга»;</w:t>
            </w:r>
          </w:p>
          <w:p w:rsidR="000F3564" w:rsidRPr="00F9697E" w:rsidRDefault="000F3564" w:rsidP="00AD51F7">
            <w:pPr>
              <w:pStyle w:val="a9"/>
              <w:numPr>
                <w:ilvl w:val="0"/>
                <w:numId w:val="5"/>
              </w:numPr>
              <w:ind w:left="459" w:hanging="425"/>
              <w:jc w:val="both"/>
              <w:rPr>
                <w:lang w:val="uk-UA"/>
              </w:rPr>
            </w:pPr>
            <w:r w:rsidRPr="00F9697E">
              <w:rPr>
                <w:lang w:val="uk-UA"/>
              </w:rPr>
              <w:t>ТОВ «Стайлинг»;</w:t>
            </w:r>
          </w:p>
          <w:p w:rsidR="000F3564" w:rsidRPr="00F9697E" w:rsidRDefault="000F3564" w:rsidP="00AD51F7">
            <w:pPr>
              <w:pStyle w:val="a9"/>
              <w:numPr>
                <w:ilvl w:val="0"/>
                <w:numId w:val="5"/>
              </w:numPr>
              <w:ind w:left="459" w:hanging="425"/>
              <w:jc w:val="both"/>
              <w:rPr>
                <w:lang w:val="uk-UA"/>
              </w:rPr>
            </w:pPr>
            <w:r w:rsidRPr="00F9697E">
              <w:rPr>
                <w:lang w:val="uk-UA"/>
              </w:rPr>
              <w:t xml:space="preserve">ТОВ «Київський бізнес-центр». </w:t>
            </w:r>
          </w:p>
          <w:p w:rsidR="000F3564" w:rsidRPr="00F9697E" w:rsidRDefault="000F3564" w:rsidP="00AD51F7">
            <w:pPr>
              <w:jc w:val="both"/>
              <w:rPr>
                <w:lang w:val="uk-UA"/>
              </w:rPr>
            </w:pPr>
            <w:r w:rsidRPr="00F9697E">
              <w:rPr>
                <w:lang w:val="uk-UA"/>
              </w:rPr>
              <w:t>Громадянам, що хочуть зареєструватись як суб`єкти підприємницької діяльності</w:t>
            </w:r>
            <w:r w:rsidR="001733E7" w:rsidRPr="00F9697E">
              <w:rPr>
                <w:lang w:val="uk-UA"/>
              </w:rPr>
              <w:t>,</w:t>
            </w:r>
            <w:r w:rsidRPr="00F9697E">
              <w:rPr>
                <w:lang w:val="uk-UA"/>
              </w:rPr>
              <w:t xml:space="preserve"> та підприємцям надаються індивідуальні консультації, роз`яснення з питань підприємницької діяльності (порядок державної реєстрації суб`єктів підприємництва, чинне законодавство в частині, що стосується питань підприємництва, </w:t>
            </w:r>
            <w:r w:rsidR="009B4A78" w:rsidRPr="00F9697E">
              <w:rPr>
                <w:lang w:val="uk-UA"/>
              </w:rPr>
              <w:t>тощо</w:t>
            </w:r>
            <w:r w:rsidRPr="00F9697E">
              <w:rPr>
                <w:lang w:val="uk-UA"/>
              </w:rPr>
              <w:t xml:space="preserve">). </w:t>
            </w:r>
          </w:p>
          <w:p w:rsidR="00FA7C93" w:rsidRPr="00F9697E" w:rsidRDefault="000F3564" w:rsidP="000F3564">
            <w:pPr>
              <w:jc w:val="both"/>
              <w:rPr>
                <w:lang w:val="uk-UA"/>
              </w:rPr>
            </w:pPr>
            <w:r w:rsidRPr="00F9697E">
              <w:rPr>
                <w:lang w:val="uk-UA"/>
              </w:rPr>
              <w:t xml:space="preserve">У </w:t>
            </w:r>
            <w:r w:rsidR="00FA7C93" w:rsidRPr="00F9697E">
              <w:rPr>
                <w:color w:val="000000"/>
              </w:rPr>
              <w:t>січні-</w:t>
            </w:r>
            <w:r w:rsidR="00143FBE" w:rsidRPr="00F9697E">
              <w:rPr>
                <w:color w:val="000000"/>
                <w:lang w:val="uk-UA"/>
              </w:rPr>
              <w:t>червні</w:t>
            </w:r>
            <w:r w:rsidR="00FA7C93" w:rsidRPr="00F9697E">
              <w:rPr>
                <w:color w:val="000000"/>
              </w:rPr>
              <w:t xml:space="preserve"> 2016 року </w:t>
            </w:r>
            <w:r w:rsidRPr="00F9697E">
              <w:rPr>
                <w:lang w:val="uk-UA"/>
              </w:rPr>
              <w:t xml:space="preserve">регулярно проводились «гарячі» телефонні лінії з питань підприємництва, всього проведено </w:t>
            </w:r>
            <w:r w:rsidR="00143FBE" w:rsidRPr="00F9697E">
              <w:rPr>
                <w:lang w:val="uk-UA"/>
              </w:rPr>
              <w:t>50</w:t>
            </w:r>
            <w:r w:rsidRPr="00F9697E">
              <w:rPr>
                <w:lang w:val="uk-UA"/>
              </w:rPr>
              <w:t xml:space="preserve"> ліні</w:t>
            </w:r>
            <w:r w:rsidR="00143FBE" w:rsidRPr="00F9697E">
              <w:rPr>
                <w:lang w:val="uk-UA"/>
              </w:rPr>
              <w:t>й</w:t>
            </w:r>
            <w:r w:rsidRPr="00F9697E">
              <w:rPr>
                <w:lang w:val="uk-UA"/>
              </w:rPr>
              <w:t xml:space="preserve">. </w:t>
            </w:r>
          </w:p>
          <w:p w:rsidR="000F3564" w:rsidRPr="00F9697E" w:rsidRDefault="00D12832" w:rsidP="000F3564">
            <w:pPr>
              <w:jc w:val="both"/>
              <w:rPr>
                <w:lang w:val="uk-UA"/>
              </w:rPr>
            </w:pPr>
            <w:r w:rsidRPr="00F9697E">
              <w:rPr>
                <w:lang w:val="uk-UA"/>
              </w:rPr>
              <w:t xml:space="preserve">Подільською районною в місті Києві державною адміністрацією створюються сприятливі умови для формування та функціонування суб’єктів </w:t>
            </w:r>
            <w:r w:rsidR="00EA2CFF" w:rsidRPr="00F9697E">
              <w:rPr>
                <w:lang w:val="uk-UA"/>
              </w:rPr>
              <w:t>підприємницької діяльності, зростанню надходжень до бюджету, скороченню безробіття, створенню нових робочих місць тощо. На виконання міської програми розробляється план заходів щодо сприяння малого та середнього підприємництва в Подільському районі.</w:t>
            </w:r>
          </w:p>
          <w:p w:rsidR="00143FBE" w:rsidRPr="00F9697E" w:rsidRDefault="00143FBE" w:rsidP="000F3564">
            <w:pPr>
              <w:jc w:val="both"/>
              <w:rPr>
                <w:lang w:val="uk-UA"/>
              </w:rPr>
            </w:pPr>
            <w:r w:rsidRPr="00F9697E">
              <w:rPr>
                <w:lang w:val="uk-UA"/>
              </w:rPr>
              <w:t>Фахівець відділу торгівлі та споживчого ринку, відповідальний за питання підприємства приймав участь в нарадах, семінарах, «круглих столах».</w:t>
            </w:r>
          </w:p>
          <w:p w:rsidR="00AD02F5" w:rsidRPr="00F9697E" w:rsidRDefault="00AD02F5" w:rsidP="00A60DDF">
            <w:pPr>
              <w:jc w:val="both"/>
              <w:rPr>
                <w:lang w:val="uk-UA"/>
              </w:rPr>
            </w:pPr>
            <w:r w:rsidRPr="00F9697E">
              <w:rPr>
                <w:lang w:val="uk-UA"/>
              </w:rPr>
              <w:t>З метою впровадження єдиної регуляторної політики в сфері розвитку підприємництва та підтримки підприємницької діяльності на засадах соціального партнерства діє Координаційна рада з питань розвитку підприємництва при Подільській районній в місті Києві державній адміністрації.</w:t>
            </w:r>
          </w:p>
          <w:p w:rsidR="00424352" w:rsidRPr="0061241B" w:rsidRDefault="00424352" w:rsidP="00A60DDF">
            <w:pPr>
              <w:jc w:val="both"/>
              <w:rPr>
                <w:highlight w:val="yellow"/>
                <w:lang w:val="uk-UA"/>
              </w:rPr>
            </w:pPr>
          </w:p>
          <w:p w:rsidR="007F3B06" w:rsidRPr="0061241B" w:rsidRDefault="000F0780" w:rsidP="0038278B">
            <w:pPr>
              <w:pStyle w:val="a5"/>
              <w:jc w:val="both"/>
              <w:rPr>
                <w:iCs/>
                <w:highlight w:val="yellow"/>
              </w:rPr>
            </w:pPr>
            <w:r w:rsidRPr="00F9697E">
              <w:t>Спеціалістами Подільського районного центру зайнятості проводиться робота щодо сприяння розвитку підприємництва та самостійній зайнятості населення шляхом надання відповідних групових та індивідуальних консультацій, проведення семінарів з орієнтації на підприємницьку діяльність.</w:t>
            </w:r>
            <w:r w:rsidRPr="00F9697E">
              <w:rPr>
                <w:sz w:val="28"/>
                <w:szCs w:val="28"/>
              </w:rPr>
              <w:t xml:space="preserve"> </w:t>
            </w:r>
            <w:r w:rsidRPr="00F9697E">
              <w:t>Так</w:t>
            </w:r>
            <w:r w:rsidR="001733E7" w:rsidRPr="00F9697E">
              <w:t>,</w:t>
            </w:r>
            <w:r w:rsidRPr="00F9697E">
              <w:t xml:space="preserve"> у січні-</w:t>
            </w:r>
            <w:r w:rsidR="0038278B" w:rsidRPr="00F9697E">
              <w:t>червні</w:t>
            </w:r>
            <w:r w:rsidRPr="00F9697E">
              <w:t xml:space="preserve"> 201</w:t>
            </w:r>
            <w:r w:rsidR="0075243E" w:rsidRPr="00F9697E">
              <w:t>6</w:t>
            </w:r>
            <w:r w:rsidRPr="00F9697E">
              <w:t xml:space="preserve"> року проведено: </w:t>
            </w:r>
            <w:r w:rsidR="0038278B" w:rsidRPr="00F9697E">
              <w:t>9</w:t>
            </w:r>
            <w:r w:rsidRPr="00F9697E">
              <w:t xml:space="preserve"> інформаційних  семінарів «Як розпочати свій бізнес»</w:t>
            </w:r>
            <w:r w:rsidR="009B4A78" w:rsidRPr="00F9697E">
              <w:t>, в</w:t>
            </w:r>
            <w:r w:rsidRPr="00F9697E">
              <w:t xml:space="preserve"> яких взяло участь </w:t>
            </w:r>
            <w:r w:rsidR="0038278B" w:rsidRPr="00F9697E">
              <w:t>48</w:t>
            </w:r>
            <w:r w:rsidRPr="00F9697E">
              <w:t xml:space="preserve"> ос</w:t>
            </w:r>
            <w:r w:rsidR="0075243E" w:rsidRPr="00F9697E">
              <w:t>і</w:t>
            </w:r>
            <w:r w:rsidRPr="00F9697E">
              <w:t xml:space="preserve">б, </w:t>
            </w:r>
            <w:r w:rsidR="0075243E" w:rsidRPr="00F9697E">
              <w:t>2</w:t>
            </w:r>
            <w:r w:rsidRPr="00F9697E">
              <w:t xml:space="preserve"> семінари  «Від бізнес-ідеї – </w:t>
            </w:r>
            <w:r w:rsidRPr="00F9697E">
              <w:lastRenderedPageBreak/>
              <w:t>до власної справи» (</w:t>
            </w:r>
            <w:r w:rsidR="0075243E" w:rsidRPr="00F9697E">
              <w:t>17</w:t>
            </w:r>
            <w:r w:rsidRPr="00F9697E">
              <w:t xml:space="preserve"> осіб). Проведено </w:t>
            </w:r>
            <w:r w:rsidR="0038278B" w:rsidRPr="00F9697E">
              <w:t>10</w:t>
            </w:r>
            <w:r w:rsidRPr="00F9697E">
              <w:t xml:space="preserve"> діагностичн</w:t>
            </w:r>
            <w:r w:rsidR="0075243E" w:rsidRPr="00F9697E">
              <w:t>их</w:t>
            </w:r>
            <w:r w:rsidRPr="00F9697E">
              <w:t xml:space="preserve"> консультаці</w:t>
            </w:r>
            <w:r w:rsidR="0075243E" w:rsidRPr="00F9697E">
              <w:t>й</w:t>
            </w:r>
            <w:r w:rsidRPr="00F9697E">
              <w:t xml:space="preserve"> з визначення професійно важливих якостей підприємця. </w:t>
            </w:r>
            <w:r w:rsidRPr="00F9697E">
              <w:rPr>
                <w:color w:val="000000"/>
              </w:rPr>
              <w:t xml:space="preserve">Інформаційні ресурси служби зайнятості, індивідуальна та групова робота з безробітними надає можливість прийняти осмислене рішення щодо започаткування власного бізнесу та знайти вихід з ситуації безробіття. </w:t>
            </w:r>
            <w:r w:rsidRPr="00F9697E">
              <w:t xml:space="preserve">                                                Як результат</w:t>
            </w:r>
            <w:r w:rsidR="001733E7" w:rsidRPr="00F9697E">
              <w:t xml:space="preserve">, </w:t>
            </w:r>
            <w:r w:rsidRPr="00F9697E">
              <w:t xml:space="preserve">протягом </w:t>
            </w:r>
            <w:r w:rsidR="001733E7" w:rsidRPr="00F9697E">
              <w:t>звітного періоду</w:t>
            </w:r>
            <w:r w:rsidRPr="00F9697E">
              <w:t xml:space="preserve"> </w:t>
            </w:r>
            <w:r w:rsidR="0075243E" w:rsidRPr="00F9697E">
              <w:t>11</w:t>
            </w:r>
            <w:r w:rsidRPr="00F9697E">
              <w:t xml:space="preserve"> безробітних Подільського РЦЗ започаткувало власну справу за сприянням служби зайнятості шляхом отримання допомоги по безробіттю одноразово для організації підприємницької діяльності</w:t>
            </w:r>
            <w:r w:rsidR="00497E5D" w:rsidRPr="00F9697E">
              <w:t xml:space="preserve"> та</w:t>
            </w:r>
            <w:r w:rsidRPr="00F9697E">
              <w:t xml:space="preserve"> </w:t>
            </w:r>
            <w:r w:rsidR="0075243E" w:rsidRPr="00F9697E">
              <w:t>12</w:t>
            </w:r>
            <w:r w:rsidRPr="00F9697E">
              <w:t xml:space="preserve"> безробітн</w:t>
            </w:r>
            <w:r w:rsidR="0075243E" w:rsidRPr="00F9697E">
              <w:t>их</w:t>
            </w:r>
            <w:r w:rsidRPr="00F9697E">
              <w:t xml:space="preserve"> проходили професійне навчання з курсу «Основи підприємницької діяльності»</w:t>
            </w:r>
            <w:r w:rsidR="00497E5D" w:rsidRPr="00F9697E">
              <w:t>.</w:t>
            </w:r>
          </w:p>
        </w:tc>
      </w:tr>
      <w:tr w:rsidR="007F3B06" w:rsidRPr="001A6281" w:rsidTr="00340F6C">
        <w:trPr>
          <w:trHeight w:val="1116"/>
        </w:trPr>
        <w:tc>
          <w:tcPr>
            <w:tcW w:w="855" w:type="dxa"/>
            <w:tcBorders>
              <w:top w:val="single" w:sz="4" w:space="0" w:color="auto"/>
            </w:tcBorders>
          </w:tcPr>
          <w:p w:rsidR="007F3B06" w:rsidRPr="001A6281" w:rsidRDefault="007F3B06" w:rsidP="001E45C0">
            <w:pPr>
              <w:rPr>
                <w:lang w:val="uk-UA"/>
              </w:rPr>
            </w:pPr>
            <w:r w:rsidRPr="001A6281">
              <w:rPr>
                <w:lang w:val="uk-UA"/>
              </w:rPr>
              <w:lastRenderedPageBreak/>
              <w:t>6(7)</w:t>
            </w:r>
          </w:p>
        </w:tc>
        <w:tc>
          <w:tcPr>
            <w:tcW w:w="4390" w:type="dxa"/>
          </w:tcPr>
          <w:p w:rsidR="007F3B06" w:rsidRPr="001A6281" w:rsidRDefault="007F3B06" w:rsidP="00EE2FB2">
            <w:pPr>
              <w:pStyle w:val="a5"/>
              <w:jc w:val="both"/>
              <w:rPr>
                <w:szCs w:val="24"/>
              </w:rPr>
            </w:pPr>
            <w:r w:rsidRPr="001A6281">
              <w:rPr>
                <w:szCs w:val="24"/>
              </w:rPr>
              <w:t>Спрямувати роботу робочої групи з питань легалізації виплати заробітної плати і зайнятості населення в м. Києві та відповідних районних робочих груп на реалізацію заходів щодо підвищення соціальної відповідальності суб’єктів господарювання за створення умов до легального прикладання праці з метою недопущення згортання сфери офіційного оформлення праці</w:t>
            </w:r>
          </w:p>
        </w:tc>
        <w:tc>
          <w:tcPr>
            <w:tcW w:w="10064" w:type="dxa"/>
            <w:tcBorders>
              <w:top w:val="single" w:sz="4" w:space="0" w:color="auto"/>
            </w:tcBorders>
          </w:tcPr>
          <w:p w:rsidR="007130A8" w:rsidRPr="00F9697E" w:rsidRDefault="00497E5D" w:rsidP="00497E5D">
            <w:pPr>
              <w:tabs>
                <w:tab w:val="center" w:pos="4770"/>
              </w:tabs>
              <w:jc w:val="both"/>
              <w:rPr>
                <w:lang w:val="uk-UA"/>
              </w:rPr>
            </w:pPr>
            <w:r w:rsidRPr="00F9697E">
              <w:rPr>
                <w:lang w:val="uk-UA"/>
              </w:rPr>
              <w:t>З</w:t>
            </w:r>
            <w:r w:rsidR="007130A8" w:rsidRPr="00F9697E">
              <w:rPr>
                <w:lang w:val="uk-UA"/>
              </w:rPr>
              <w:t xml:space="preserve"> початку 201</w:t>
            </w:r>
            <w:r w:rsidR="006467B4" w:rsidRPr="00F9697E">
              <w:rPr>
                <w:lang w:val="uk-UA"/>
              </w:rPr>
              <w:t>6</w:t>
            </w:r>
            <w:r w:rsidR="007130A8" w:rsidRPr="00F9697E">
              <w:rPr>
                <w:lang w:val="uk-UA"/>
              </w:rPr>
              <w:t xml:space="preserve"> року активізовано роботу районної робочої групи з питань легалізації виплати заробітної плати та зайнятості населення в Подільському районі. З початку 201</w:t>
            </w:r>
            <w:r w:rsidR="006467B4" w:rsidRPr="00F9697E">
              <w:rPr>
                <w:lang w:val="uk-UA"/>
              </w:rPr>
              <w:t>6</w:t>
            </w:r>
            <w:r w:rsidR="007130A8" w:rsidRPr="00F9697E">
              <w:rPr>
                <w:lang w:val="uk-UA"/>
              </w:rPr>
              <w:t xml:space="preserve"> року проведено </w:t>
            </w:r>
            <w:r w:rsidR="00544D4E" w:rsidRPr="00F9697E">
              <w:rPr>
                <w:lang w:val="uk-UA"/>
              </w:rPr>
              <w:t>6</w:t>
            </w:r>
            <w:r w:rsidR="007130A8" w:rsidRPr="00F9697E">
              <w:rPr>
                <w:lang w:val="uk-UA"/>
              </w:rPr>
              <w:t xml:space="preserve"> засідан</w:t>
            </w:r>
            <w:r w:rsidR="00544D4E" w:rsidRPr="00F9697E">
              <w:rPr>
                <w:lang w:val="uk-UA"/>
              </w:rPr>
              <w:t>ь</w:t>
            </w:r>
            <w:r w:rsidR="007130A8" w:rsidRPr="00F9697E">
              <w:rPr>
                <w:lang w:val="uk-UA"/>
              </w:rPr>
              <w:t xml:space="preserve"> зазначеної робочої групи, </w:t>
            </w:r>
            <w:r w:rsidR="000007DD" w:rsidRPr="00F9697E">
              <w:rPr>
                <w:lang w:val="uk-UA"/>
              </w:rPr>
              <w:t xml:space="preserve">на яких </w:t>
            </w:r>
            <w:r w:rsidR="007130A8" w:rsidRPr="00F9697E">
              <w:rPr>
                <w:lang w:val="uk-UA"/>
              </w:rPr>
              <w:t xml:space="preserve">заслухано </w:t>
            </w:r>
            <w:r w:rsidR="00F8363A" w:rsidRPr="00F9697E">
              <w:rPr>
                <w:lang w:val="uk-UA"/>
              </w:rPr>
              <w:t>20</w:t>
            </w:r>
            <w:r w:rsidR="007130A8" w:rsidRPr="00F9697E">
              <w:rPr>
                <w:lang w:val="uk-UA"/>
              </w:rPr>
              <w:t xml:space="preserve"> керівників (представників) підприємств, установ та організацій Подільського району, які</w:t>
            </w:r>
            <w:r w:rsidR="00627EBA" w:rsidRPr="00F9697E">
              <w:rPr>
                <w:lang w:val="uk-UA"/>
              </w:rPr>
              <w:t>,</w:t>
            </w:r>
            <w:r w:rsidR="007130A8" w:rsidRPr="00F9697E">
              <w:rPr>
                <w:lang w:val="uk-UA"/>
              </w:rPr>
              <w:t xml:space="preserve"> за інформацією Державної податкової інспекції у Подільському районі Головного управління Державної фіскальної служби та управління Пенсійного фонду України в Подільському районі м. Києва</w:t>
            </w:r>
            <w:r w:rsidR="00627EBA" w:rsidRPr="00F9697E">
              <w:rPr>
                <w:lang w:val="uk-UA"/>
              </w:rPr>
              <w:t>,</w:t>
            </w:r>
            <w:r w:rsidR="007130A8" w:rsidRPr="00F9697E">
              <w:rPr>
                <w:lang w:val="uk-UA"/>
              </w:rPr>
              <w:t xml:space="preserve"> виплачували заробітну плату своїм працівникам на рівні або нижче розміру мінімальної заробітної плати, встановленого законодавством.</w:t>
            </w:r>
          </w:p>
          <w:p w:rsidR="007F3B06" w:rsidRPr="00F9697E" w:rsidRDefault="007130A8" w:rsidP="006467B4">
            <w:pPr>
              <w:pStyle w:val="a3"/>
              <w:jc w:val="both"/>
              <w:rPr>
                <w:b w:val="0"/>
                <w:sz w:val="24"/>
              </w:rPr>
            </w:pPr>
            <w:r w:rsidRPr="00F9697E">
              <w:rPr>
                <w:b w:val="0"/>
                <w:sz w:val="24"/>
              </w:rPr>
              <w:t xml:space="preserve">За звітний період робочою групою підготовлено </w:t>
            </w:r>
            <w:r w:rsidR="00F8363A" w:rsidRPr="00F9697E">
              <w:rPr>
                <w:b w:val="0"/>
                <w:sz w:val="24"/>
              </w:rPr>
              <w:t>20</w:t>
            </w:r>
            <w:r w:rsidRPr="00F9697E">
              <w:rPr>
                <w:b w:val="0"/>
                <w:sz w:val="24"/>
              </w:rPr>
              <w:t xml:space="preserve"> рекомендацій та пропозицій керівникам підприємств, установ та організацій району, які спрямовані на підняття середньої заробітної плати до рівня заробітної плати у відповідній галузі по місту</w:t>
            </w:r>
            <w:r w:rsidR="00627EBA" w:rsidRPr="00F9697E">
              <w:rPr>
                <w:b w:val="0"/>
                <w:sz w:val="24"/>
              </w:rPr>
              <w:t>,</w:t>
            </w:r>
            <w:r w:rsidR="000007DD" w:rsidRPr="00F9697E">
              <w:rPr>
                <w:b w:val="0"/>
                <w:sz w:val="24"/>
              </w:rPr>
              <w:t xml:space="preserve"> в тому числі </w:t>
            </w:r>
            <w:r w:rsidR="00424352" w:rsidRPr="00F9697E">
              <w:rPr>
                <w:b w:val="0"/>
                <w:sz w:val="24"/>
              </w:rPr>
              <w:t>створення умов до легального прикладання праці з метою недопущення згортання сфери офіційного оформлення праці</w:t>
            </w:r>
            <w:r w:rsidRPr="00F9697E">
              <w:rPr>
                <w:b w:val="0"/>
                <w:sz w:val="24"/>
              </w:rPr>
              <w:t>.</w:t>
            </w:r>
          </w:p>
          <w:p w:rsidR="006467B4" w:rsidRPr="00F9697E" w:rsidRDefault="006467B4" w:rsidP="006467B4">
            <w:pPr>
              <w:pStyle w:val="a3"/>
              <w:jc w:val="both"/>
              <w:rPr>
                <w:b w:val="0"/>
                <w:sz w:val="24"/>
              </w:rPr>
            </w:pPr>
            <w:r w:rsidRPr="00F9697E">
              <w:rPr>
                <w:b w:val="0"/>
                <w:sz w:val="24"/>
              </w:rPr>
              <w:t xml:space="preserve">Направлено запити керівникам </w:t>
            </w:r>
            <w:r w:rsidR="00F8363A" w:rsidRPr="00F9697E">
              <w:rPr>
                <w:b w:val="0"/>
                <w:sz w:val="24"/>
              </w:rPr>
              <w:t>52</w:t>
            </w:r>
            <w:r w:rsidRPr="00F9697E">
              <w:rPr>
                <w:b w:val="0"/>
                <w:sz w:val="24"/>
              </w:rPr>
              <w:t xml:space="preserve"> підприємств щодо з’ясування причини неявки на засідання зазначеної робочої групи, для вжиття відповідних заходів та забезпечення їх присутності на наступних засіданнях робочої групи.</w:t>
            </w:r>
          </w:p>
          <w:p w:rsidR="006467B4" w:rsidRPr="001A6281" w:rsidRDefault="006467B4" w:rsidP="00F8363A">
            <w:pPr>
              <w:jc w:val="both"/>
              <w:rPr>
                <w:b/>
                <w:iCs/>
              </w:rPr>
            </w:pPr>
            <w:r w:rsidRPr="00F9697E">
              <w:t xml:space="preserve">За </w:t>
            </w:r>
            <w:r w:rsidRPr="00F9697E">
              <w:rPr>
                <w:lang w:val="uk-UA"/>
              </w:rPr>
              <w:t>результатами проведеної роботи у 2016 році 1</w:t>
            </w:r>
            <w:r w:rsidR="00F8363A" w:rsidRPr="00F9697E">
              <w:rPr>
                <w:lang w:val="uk-UA"/>
              </w:rPr>
              <w:t>6</w:t>
            </w:r>
            <w:r w:rsidRPr="00F9697E">
              <w:rPr>
                <w:lang w:val="uk-UA"/>
              </w:rPr>
              <w:t xml:space="preserve"> суб’єктів господарювання підвищили рівень заробітної плати найманим працівникам.</w:t>
            </w:r>
          </w:p>
        </w:tc>
      </w:tr>
      <w:tr w:rsidR="00667903" w:rsidRPr="00A12722" w:rsidTr="001E45C0">
        <w:trPr>
          <w:trHeight w:val="982"/>
        </w:trPr>
        <w:tc>
          <w:tcPr>
            <w:tcW w:w="855" w:type="dxa"/>
            <w:tcBorders>
              <w:top w:val="single" w:sz="4" w:space="0" w:color="auto"/>
            </w:tcBorders>
          </w:tcPr>
          <w:p w:rsidR="00667903" w:rsidRPr="001A6281" w:rsidRDefault="00667903" w:rsidP="001E45C0">
            <w:pPr>
              <w:rPr>
                <w:lang w:val="uk-UA"/>
              </w:rPr>
            </w:pPr>
            <w:r w:rsidRPr="001A6281">
              <w:rPr>
                <w:lang w:val="uk-UA"/>
              </w:rPr>
              <w:t>7(9)</w:t>
            </w:r>
          </w:p>
        </w:tc>
        <w:tc>
          <w:tcPr>
            <w:tcW w:w="4390" w:type="dxa"/>
          </w:tcPr>
          <w:p w:rsidR="00667903" w:rsidRPr="001A6281" w:rsidRDefault="00667903" w:rsidP="00B6590F">
            <w:pPr>
              <w:pStyle w:val="a5"/>
              <w:jc w:val="both"/>
              <w:rPr>
                <w:bCs/>
                <w:szCs w:val="24"/>
              </w:rPr>
            </w:pPr>
            <w:r w:rsidRPr="001A6281">
              <w:rPr>
                <w:szCs w:val="24"/>
              </w:rPr>
              <w:t xml:space="preserve">Проводити постійну та системну роботу з роботодавцями (семінари для роботодавців, дні відкритих дверей, ярмарки та міні-ярмарки вакансій, конгреси для роботодавців, зустрічі з претендентами, конкурсні відбори, презентації роботодавця тощо) з питань дотримання вимог законодавства у сфері зайнятості населення та загальнообов’язкового державного соціального страхування на випадок </w:t>
            </w:r>
            <w:r w:rsidRPr="001A6281">
              <w:rPr>
                <w:szCs w:val="24"/>
              </w:rPr>
              <w:lastRenderedPageBreak/>
              <w:t xml:space="preserve">безробіття, в тому числі для отримання від них повної, достовірної інформації про попит на робочу силу (вакансії) </w:t>
            </w:r>
          </w:p>
        </w:tc>
        <w:tc>
          <w:tcPr>
            <w:tcW w:w="10064" w:type="dxa"/>
            <w:tcBorders>
              <w:top w:val="single" w:sz="4" w:space="0" w:color="auto"/>
            </w:tcBorders>
          </w:tcPr>
          <w:p w:rsidR="00F646DC" w:rsidRPr="001A6281" w:rsidRDefault="00F646DC" w:rsidP="001E45C0">
            <w:pPr>
              <w:pStyle w:val="a5"/>
              <w:ind w:firstLine="34"/>
              <w:jc w:val="both"/>
              <w:rPr>
                <w:i/>
                <w:color w:val="000000"/>
                <w:szCs w:val="24"/>
              </w:rPr>
            </w:pPr>
            <w:r w:rsidRPr="00F9697E">
              <w:lastRenderedPageBreak/>
              <w:t xml:space="preserve">Протягом </w:t>
            </w:r>
            <w:r w:rsidR="0061241B" w:rsidRPr="00F9697E">
              <w:rPr>
                <w:lang w:val="en-US"/>
              </w:rPr>
              <w:t>I</w:t>
            </w:r>
            <w:r w:rsidR="00DC52F6" w:rsidRPr="00F9697E">
              <w:t xml:space="preserve"> </w:t>
            </w:r>
            <w:r w:rsidR="0061241B" w:rsidRPr="00F9697E">
              <w:t>півріччя</w:t>
            </w:r>
            <w:r w:rsidR="00DC52F6" w:rsidRPr="00F9697E">
              <w:t xml:space="preserve"> </w:t>
            </w:r>
            <w:r w:rsidRPr="00F9697E">
              <w:t>201</w:t>
            </w:r>
            <w:r w:rsidR="00DC52F6" w:rsidRPr="00F9697E">
              <w:t>6</w:t>
            </w:r>
            <w:r w:rsidRPr="00F9697E">
              <w:t xml:space="preserve"> року спеціалістами Подільського районного центру зайнятості проведено: виїзні консультації щодо масового вивільнення працівників </w:t>
            </w:r>
            <w:r w:rsidR="00340F6C" w:rsidRPr="00F9697E">
              <w:t>(</w:t>
            </w:r>
            <w:r w:rsidR="0061241B" w:rsidRPr="00F9697E">
              <w:t>2</w:t>
            </w:r>
            <w:r w:rsidRPr="00F9697E">
              <w:t xml:space="preserve"> зах</w:t>
            </w:r>
            <w:r w:rsidR="0061241B" w:rsidRPr="00F9697E">
              <w:t>о</w:t>
            </w:r>
            <w:r w:rsidR="00DC52F6" w:rsidRPr="00F9697E">
              <w:t>д</w:t>
            </w:r>
            <w:r w:rsidR="0061241B" w:rsidRPr="00F9697E">
              <w:t>и</w:t>
            </w:r>
            <w:r w:rsidR="00340F6C" w:rsidRPr="00F9697E">
              <w:t>)</w:t>
            </w:r>
            <w:r w:rsidR="009B4A78" w:rsidRPr="00F9697E">
              <w:t>,</w:t>
            </w:r>
            <w:r w:rsidR="00340F6C" w:rsidRPr="00F9697E">
              <w:t xml:space="preserve"> в як</w:t>
            </w:r>
            <w:r w:rsidR="00DC52F6" w:rsidRPr="00F9697E">
              <w:t>ому</w:t>
            </w:r>
            <w:r w:rsidRPr="00F9697E">
              <w:t xml:space="preserve"> взяли участь </w:t>
            </w:r>
            <w:r w:rsidR="0061241B" w:rsidRPr="00F9697E">
              <w:t>2</w:t>
            </w:r>
            <w:r w:rsidRPr="00F9697E">
              <w:t xml:space="preserve"> роботодавц</w:t>
            </w:r>
            <w:r w:rsidR="0061241B" w:rsidRPr="00F9697E">
              <w:t>я</w:t>
            </w:r>
            <w:r w:rsidRPr="00F9697E">
              <w:t xml:space="preserve"> та </w:t>
            </w:r>
            <w:r w:rsidR="0061241B" w:rsidRPr="00F9697E">
              <w:t>125</w:t>
            </w:r>
            <w:r w:rsidRPr="00F9697E">
              <w:t xml:space="preserve"> ос</w:t>
            </w:r>
            <w:r w:rsidR="0061241B" w:rsidRPr="00F9697E">
              <w:t>і</w:t>
            </w:r>
            <w:r w:rsidRPr="00F9697E">
              <w:t xml:space="preserve">б населення; проведено </w:t>
            </w:r>
            <w:r w:rsidR="0061241B" w:rsidRPr="00F9697E">
              <w:t>44</w:t>
            </w:r>
            <w:r w:rsidRPr="00F9697E">
              <w:t xml:space="preserve"> семінар</w:t>
            </w:r>
            <w:r w:rsidR="0061241B" w:rsidRPr="00F9697E">
              <w:t>и</w:t>
            </w:r>
            <w:r w:rsidRPr="00F9697E">
              <w:t xml:space="preserve"> для роботодавців, д</w:t>
            </w:r>
            <w:r w:rsidR="00627EBA" w:rsidRPr="00F9697E">
              <w:t>о яких</w:t>
            </w:r>
            <w:r w:rsidRPr="00F9697E">
              <w:t xml:space="preserve"> було залучено </w:t>
            </w:r>
            <w:r w:rsidR="0061241B" w:rsidRPr="00F9697E">
              <w:t>258</w:t>
            </w:r>
            <w:r w:rsidRPr="00F9697E">
              <w:t xml:space="preserve"> роботодавців</w:t>
            </w:r>
            <w:r w:rsidR="00340F6C" w:rsidRPr="00F9697E">
              <w:t>;</w:t>
            </w:r>
            <w:r w:rsidRPr="00F9697E">
              <w:t xml:space="preserve"> проведено </w:t>
            </w:r>
            <w:r w:rsidR="00DC52F6" w:rsidRPr="00F9697E">
              <w:t>1</w:t>
            </w:r>
            <w:r w:rsidRPr="00F9697E">
              <w:t xml:space="preserve"> зустріч</w:t>
            </w:r>
            <w:r w:rsidR="009B4A78" w:rsidRPr="00F9697E">
              <w:t>,</w:t>
            </w:r>
            <w:r w:rsidRPr="00F9697E">
              <w:t xml:space="preserve"> де бу</w:t>
            </w:r>
            <w:r w:rsidR="00DC52F6" w:rsidRPr="00F9697E">
              <w:t>в</w:t>
            </w:r>
            <w:r w:rsidRPr="00F9697E">
              <w:t xml:space="preserve"> </w:t>
            </w:r>
            <w:r w:rsidR="00DC52F6" w:rsidRPr="00F9697E">
              <w:t>1</w:t>
            </w:r>
            <w:r w:rsidRPr="00F9697E">
              <w:t xml:space="preserve"> роботодав</w:t>
            </w:r>
            <w:r w:rsidR="00DC52F6" w:rsidRPr="00F9697E">
              <w:t>е</w:t>
            </w:r>
            <w:r w:rsidRPr="00F9697E">
              <w:t>ц</w:t>
            </w:r>
            <w:r w:rsidR="00DC52F6" w:rsidRPr="00F9697E">
              <w:t>ь</w:t>
            </w:r>
            <w:r w:rsidR="00ED6562" w:rsidRPr="00F9697E">
              <w:t>;</w:t>
            </w:r>
            <w:r w:rsidRPr="00F9697E">
              <w:t xml:space="preserve"> </w:t>
            </w:r>
            <w:r w:rsidR="0061241B" w:rsidRPr="00F9697E">
              <w:t>6 міні-ярмарок</w:t>
            </w:r>
            <w:r w:rsidRPr="00F9697E">
              <w:t xml:space="preserve">, де було </w:t>
            </w:r>
            <w:r w:rsidR="0061241B" w:rsidRPr="00F9697E">
              <w:t>6</w:t>
            </w:r>
            <w:r w:rsidRPr="00F9697E">
              <w:t xml:space="preserve"> роботодавц</w:t>
            </w:r>
            <w:r w:rsidR="0061241B" w:rsidRPr="00F9697E">
              <w:t>ів</w:t>
            </w:r>
            <w:r w:rsidRPr="00F9697E">
              <w:t xml:space="preserve"> та запрошено </w:t>
            </w:r>
            <w:r w:rsidR="0061241B" w:rsidRPr="00F9697E">
              <w:t>43</w:t>
            </w:r>
            <w:r w:rsidRPr="00F9697E">
              <w:t xml:space="preserve"> ос</w:t>
            </w:r>
            <w:r w:rsidR="0061241B" w:rsidRPr="00F9697E">
              <w:t>о</w:t>
            </w:r>
            <w:r w:rsidRPr="00F9697E">
              <w:t>б</w:t>
            </w:r>
            <w:r w:rsidR="0061241B" w:rsidRPr="00F9697E">
              <w:t>и</w:t>
            </w:r>
            <w:r w:rsidRPr="00F9697E">
              <w:t xml:space="preserve"> населення</w:t>
            </w:r>
            <w:r w:rsidR="00ED6562" w:rsidRPr="00F9697E">
              <w:t>;</w:t>
            </w:r>
            <w:r w:rsidRPr="00F9697E">
              <w:t xml:space="preserve"> День відкритих дверей роботодавців, де було запрошено </w:t>
            </w:r>
            <w:r w:rsidR="0061241B" w:rsidRPr="00F9697E">
              <w:t>3</w:t>
            </w:r>
            <w:r w:rsidR="00DC52F6" w:rsidRPr="00F9697E">
              <w:t xml:space="preserve"> </w:t>
            </w:r>
            <w:r w:rsidRPr="00F9697E">
              <w:t xml:space="preserve">роботодавця та </w:t>
            </w:r>
            <w:r w:rsidR="0061241B" w:rsidRPr="00F9697E">
              <w:t>1057</w:t>
            </w:r>
            <w:r w:rsidRPr="00F9697E">
              <w:t xml:space="preserve"> осіб населення</w:t>
            </w:r>
            <w:r w:rsidR="00ED6562" w:rsidRPr="00F9697E">
              <w:t>;</w:t>
            </w:r>
            <w:r w:rsidRPr="00F9697E">
              <w:t xml:space="preserve"> «Круглий стіл» </w:t>
            </w:r>
            <w:r w:rsidR="00ED6562" w:rsidRPr="00F9697E">
              <w:t>(</w:t>
            </w:r>
            <w:r w:rsidRPr="00F9697E">
              <w:t>1 захід</w:t>
            </w:r>
            <w:r w:rsidR="00ED6562" w:rsidRPr="00F9697E">
              <w:t>), де</w:t>
            </w:r>
            <w:r w:rsidRPr="00F9697E">
              <w:t xml:space="preserve"> залучено </w:t>
            </w:r>
            <w:r w:rsidR="00DC52F6" w:rsidRPr="00F9697E">
              <w:t>4</w:t>
            </w:r>
            <w:r w:rsidRPr="00F9697E">
              <w:t xml:space="preserve"> роботодавц</w:t>
            </w:r>
            <w:r w:rsidR="00DC52F6" w:rsidRPr="00F9697E">
              <w:t>я</w:t>
            </w:r>
            <w:r w:rsidR="0061241B" w:rsidRPr="00F9697E">
              <w:t xml:space="preserve"> та 19 осіб населення,</w:t>
            </w:r>
            <w:r w:rsidR="0061241B" w:rsidRPr="00E843A0">
              <w:t xml:space="preserve"> </w:t>
            </w:r>
            <w:r w:rsidR="0061241B" w:rsidRPr="00DF0DA4">
              <w:t>інформаційний семінар з орієнтації громадських та інших робіт тимчасового характеру</w:t>
            </w:r>
            <w:r w:rsidR="00DF0DA4">
              <w:rPr>
                <w:lang w:val="ru-RU"/>
              </w:rPr>
              <w:t xml:space="preserve"> - </w:t>
            </w:r>
            <w:r w:rsidR="0061241B" w:rsidRPr="00DF0DA4">
              <w:t>9 заходів</w:t>
            </w:r>
            <w:r w:rsidR="00DF0DA4">
              <w:rPr>
                <w:lang w:val="ru-RU"/>
              </w:rPr>
              <w:t>,</w:t>
            </w:r>
            <w:r w:rsidR="0061241B" w:rsidRPr="00DF0DA4">
              <w:t xml:space="preserve"> залучено 2 роботодавця</w:t>
            </w:r>
            <w:r w:rsidR="00DF0DA4">
              <w:rPr>
                <w:lang w:val="ru-RU"/>
              </w:rPr>
              <w:t>,</w:t>
            </w:r>
            <w:r w:rsidR="0061241B" w:rsidRPr="00DF0DA4">
              <w:t xml:space="preserve"> населення 155 осіб, презентація роботодавця</w:t>
            </w:r>
            <w:r w:rsidR="00DF0DA4">
              <w:rPr>
                <w:lang w:val="ru-RU"/>
              </w:rPr>
              <w:t xml:space="preserve"> -</w:t>
            </w:r>
            <w:r w:rsidR="0061241B" w:rsidRPr="00DF0DA4">
              <w:t xml:space="preserve"> 11 заходів.</w:t>
            </w:r>
          </w:p>
          <w:p w:rsidR="00667903" w:rsidRPr="001A6281" w:rsidRDefault="00667903" w:rsidP="00DC52F6">
            <w:pPr>
              <w:pStyle w:val="a5"/>
              <w:ind w:firstLine="34"/>
              <w:jc w:val="both"/>
              <w:rPr>
                <w:color w:val="000000"/>
              </w:rPr>
            </w:pPr>
          </w:p>
        </w:tc>
      </w:tr>
      <w:tr w:rsidR="00667903" w:rsidRPr="001A6281" w:rsidTr="001E45C0">
        <w:trPr>
          <w:trHeight w:val="2541"/>
        </w:trPr>
        <w:tc>
          <w:tcPr>
            <w:tcW w:w="855" w:type="dxa"/>
            <w:tcBorders>
              <w:top w:val="single" w:sz="4" w:space="0" w:color="auto"/>
            </w:tcBorders>
          </w:tcPr>
          <w:p w:rsidR="00667903" w:rsidRPr="001A6281" w:rsidRDefault="00667903" w:rsidP="001E45C0">
            <w:pPr>
              <w:rPr>
                <w:lang w:val="uk-UA"/>
              </w:rPr>
            </w:pPr>
            <w:r w:rsidRPr="001A6281">
              <w:rPr>
                <w:lang w:val="uk-UA"/>
              </w:rPr>
              <w:lastRenderedPageBreak/>
              <w:t>8(10)</w:t>
            </w:r>
          </w:p>
        </w:tc>
        <w:tc>
          <w:tcPr>
            <w:tcW w:w="4390" w:type="dxa"/>
          </w:tcPr>
          <w:p w:rsidR="00D56793" w:rsidRPr="001A6281" w:rsidRDefault="00667903" w:rsidP="00300273">
            <w:pPr>
              <w:pStyle w:val="a5"/>
              <w:jc w:val="both"/>
              <w:rPr>
                <w:szCs w:val="24"/>
                <w:lang w:val="ru-RU"/>
              </w:rPr>
            </w:pPr>
            <w:r w:rsidRPr="001A6281">
              <w:rPr>
                <w:szCs w:val="24"/>
              </w:rPr>
              <w:t>Сприяти організації громадських робіт з визначеними роботодавцями для забезпечення тимчасовою зайнятістю  зареєстрованих безробітних та працівників, які втратили частину заробітної плати внаслідок вимушеного скорочення до 50 відсотків передбаченої законодавством тривалості робочого часу, відповідно до встановленого порядку</w:t>
            </w:r>
          </w:p>
        </w:tc>
        <w:tc>
          <w:tcPr>
            <w:tcW w:w="10064" w:type="dxa"/>
            <w:tcBorders>
              <w:top w:val="single" w:sz="4" w:space="0" w:color="auto"/>
            </w:tcBorders>
          </w:tcPr>
          <w:p w:rsidR="00DF0DA4" w:rsidRPr="001A6281" w:rsidRDefault="00DF0DA4" w:rsidP="00DF0DA4">
            <w:pPr>
              <w:jc w:val="both"/>
              <w:rPr>
                <w:iCs/>
                <w:lang w:val="uk-UA"/>
              </w:rPr>
            </w:pPr>
            <w:r>
              <w:rPr>
                <w:lang w:val="uk-UA"/>
              </w:rPr>
              <w:t xml:space="preserve">На виконання розпорядження виконавчого органу Київської міської ради (Київської міської державної адміністрації) від 30.06.2016 № 485 «Про організацію громадських робіт», яким затверджено перелік підприємств, за участю яких планується організація громадських робіт у 2016 році, </w:t>
            </w:r>
            <w:r w:rsidR="00D7139C">
              <w:rPr>
                <w:lang w:val="uk-UA"/>
              </w:rPr>
              <w:t xml:space="preserve">структурними підрозділами райдержадміністрації </w:t>
            </w:r>
            <w:r>
              <w:rPr>
                <w:lang w:val="uk-UA"/>
              </w:rPr>
              <w:t xml:space="preserve">буде активізована робота по укладанню договорів з трьома визначеними підприємствами Подільського району. </w:t>
            </w:r>
          </w:p>
          <w:p w:rsidR="0061241B" w:rsidRPr="001A6281" w:rsidRDefault="0061241B" w:rsidP="00CE1A40">
            <w:pPr>
              <w:jc w:val="both"/>
              <w:rPr>
                <w:iCs/>
                <w:lang w:val="uk-UA"/>
              </w:rPr>
            </w:pPr>
          </w:p>
        </w:tc>
      </w:tr>
      <w:tr w:rsidR="00667903" w:rsidRPr="00A12722" w:rsidTr="001E45C0">
        <w:tc>
          <w:tcPr>
            <w:tcW w:w="855" w:type="dxa"/>
          </w:tcPr>
          <w:p w:rsidR="00667903" w:rsidRPr="001A6281" w:rsidRDefault="00667903" w:rsidP="001E45C0">
            <w:pPr>
              <w:rPr>
                <w:lang w:val="uk-UA"/>
              </w:rPr>
            </w:pPr>
            <w:r w:rsidRPr="001A6281">
              <w:rPr>
                <w:lang w:val="uk-UA"/>
              </w:rPr>
              <w:t>9(11)</w:t>
            </w:r>
          </w:p>
        </w:tc>
        <w:tc>
          <w:tcPr>
            <w:tcW w:w="4390" w:type="dxa"/>
          </w:tcPr>
          <w:p w:rsidR="00667903" w:rsidRPr="001A6281" w:rsidRDefault="00667903" w:rsidP="009C282D">
            <w:pPr>
              <w:spacing w:before="100" w:beforeAutospacing="1" w:after="100" w:afterAutospacing="1"/>
              <w:jc w:val="both"/>
              <w:rPr>
                <w:lang w:val="uk-UA"/>
              </w:rPr>
            </w:pPr>
            <w:r w:rsidRPr="001A6281">
              <w:rPr>
                <w:lang w:val="uk-UA"/>
              </w:rPr>
              <w:t xml:space="preserve">Організовувати строком до шести місяців інші роботи тимчасового характеру за рахунок коштів роботодавців та інших не заборонених законодавством джерел для додаткового стимулювання мотивації до праці та матеріальної підтримки безробітних та інших категорій осіб </w:t>
            </w:r>
          </w:p>
        </w:tc>
        <w:tc>
          <w:tcPr>
            <w:tcW w:w="10064" w:type="dxa"/>
          </w:tcPr>
          <w:p w:rsidR="00CE1A40" w:rsidRPr="001A6281" w:rsidRDefault="00CE1A40" w:rsidP="00C23782">
            <w:pPr>
              <w:pStyle w:val="a5"/>
              <w:jc w:val="both"/>
              <w:rPr>
                <w:color w:val="000000"/>
                <w:szCs w:val="24"/>
              </w:rPr>
            </w:pPr>
            <w:r w:rsidRPr="00F9697E">
              <w:rPr>
                <w:szCs w:val="24"/>
              </w:rPr>
              <w:t xml:space="preserve">Протягом </w:t>
            </w:r>
            <w:r w:rsidR="00EE22A3" w:rsidRPr="00F9697E">
              <w:rPr>
                <w:szCs w:val="24"/>
              </w:rPr>
              <w:t xml:space="preserve">1 </w:t>
            </w:r>
            <w:r w:rsidR="0061241B" w:rsidRPr="00F9697E">
              <w:rPr>
                <w:szCs w:val="24"/>
              </w:rPr>
              <w:t>півріччя</w:t>
            </w:r>
            <w:r w:rsidR="00EE22A3" w:rsidRPr="00F9697E">
              <w:rPr>
                <w:szCs w:val="24"/>
              </w:rPr>
              <w:t xml:space="preserve"> </w:t>
            </w:r>
            <w:r w:rsidRPr="00F9697E">
              <w:rPr>
                <w:szCs w:val="24"/>
              </w:rPr>
              <w:t>201</w:t>
            </w:r>
            <w:r w:rsidR="00EE22A3" w:rsidRPr="00F9697E">
              <w:rPr>
                <w:szCs w:val="24"/>
              </w:rPr>
              <w:t>6</w:t>
            </w:r>
            <w:r w:rsidRPr="00F9697E">
              <w:rPr>
                <w:szCs w:val="24"/>
              </w:rPr>
              <w:t xml:space="preserve"> року Подільським РЦЗ організовувались інші роботи тимчасового характеру за рахунок коштів роботодавців, було укладено </w:t>
            </w:r>
            <w:r w:rsidR="0061241B" w:rsidRPr="00F9697E">
              <w:rPr>
                <w:szCs w:val="24"/>
              </w:rPr>
              <w:t>8</w:t>
            </w:r>
            <w:r w:rsidRPr="00F9697E">
              <w:rPr>
                <w:szCs w:val="24"/>
              </w:rPr>
              <w:t xml:space="preserve"> договор</w:t>
            </w:r>
            <w:r w:rsidR="0061241B" w:rsidRPr="00F9697E">
              <w:rPr>
                <w:szCs w:val="24"/>
              </w:rPr>
              <w:t>ів</w:t>
            </w:r>
            <w:r w:rsidRPr="00F9697E">
              <w:rPr>
                <w:szCs w:val="24"/>
              </w:rPr>
              <w:t xml:space="preserve"> з підприємствами: </w:t>
            </w:r>
            <w:r w:rsidR="00EE22A3" w:rsidRPr="00F9697E">
              <w:rPr>
                <w:szCs w:val="24"/>
              </w:rPr>
              <w:t xml:space="preserve">КП УЗН Подільського району м. Києва, Київська філія ПрАТ «СК АСКО Донбас Північ», ФОП Конончук Валентина Петрівна, ФОП Яремчук Олександр Вікторович, </w:t>
            </w:r>
            <w:r w:rsidRPr="00F9697E">
              <w:rPr>
                <w:color w:val="000000"/>
                <w:szCs w:val="24"/>
              </w:rPr>
              <w:t>в яких брал</w:t>
            </w:r>
            <w:r w:rsidR="00E362FB" w:rsidRPr="00F9697E">
              <w:rPr>
                <w:color w:val="000000"/>
                <w:szCs w:val="24"/>
              </w:rPr>
              <w:t>и</w:t>
            </w:r>
            <w:r w:rsidRPr="00F9697E">
              <w:rPr>
                <w:color w:val="000000"/>
                <w:szCs w:val="24"/>
              </w:rPr>
              <w:t xml:space="preserve"> участь </w:t>
            </w:r>
            <w:r w:rsidR="00E362FB" w:rsidRPr="00F9697E">
              <w:rPr>
                <w:color w:val="000000"/>
                <w:szCs w:val="24"/>
              </w:rPr>
              <w:t>9</w:t>
            </w:r>
            <w:r w:rsidRPr="00F9697E">
              <w:rPr>
                <w:color w:val="000000"/>
                <w:szCs w:val="24"/>
              </w:rPr>
              <w:t xml:space="preserve"> безробітн</w:t>
            </w:r>
            <w:r w:rsidR="00E362FB" w:rsidRPr="00F9697E">
              <w:rPr>
                <w:color w:val="000000"/>
                <w:szCs w:val="24"/>
              </w:rPr>
              <w:t>их</w:t>
            </w:r>
            <w:r w:rsidRPr="00F9697E">
              <w:rPr>
                <w:color w:val="000000"/>
                <w:szCs w:val="24"/>
              </w:rPr>
              <w:t xml:space="preserve"> ос</w:t>
            </w:r>
            <w:r w:rsidR="00E362FB" w:rsidRPr="00F9697E">
              <w:rPr>
                <w:color w:val="000000"/>
                <w:szCs w:val="24"/>
              </w:rPr>
              <w:t>і</w:t>
            </w:r>
            <w:r w:rsidRPr="00F9697E">
              <w:rPr>
                <w:color w:val="000000"/>
                <w:szCs w:val="24"/>
              </w:rPr>
              <w:t>б.</w:t>
            </w:r>
          </w:p>
          <w:p w:rsidR="00667903" w:rsidRPr="001A6281" w:rsidRDefault="00667903" w:rsidP="001E45C0">
            <w:pPr>
              <w:pStyle w:val="a5"/>
              <w:jc w:val="both"/>
              <w:rPr>
                <w:i/>
                <w:color w:val="000000"/>
                <w:szCs w:val="24"/>
              </w:rPr>
            </w:pPr>
          </w:p>
          <w:p w:rsidR="00667903" w:rsidRPr="001A6281" w:rsidRDefault="00667903" w:rsidP="00667903">
            <w:pPr>
              <w:ind w:left="-108" w:right="-108"/>
              <w:jc w:val="center"/>
              <w:rPr>
                <w:lang w:val="uk-UA"/>
              </w:rPr>
            </w:pPr>
          </w:p>
        </w:tc>
      </w:tr>
      <w:tr w:rsidR="00F057F3" w:rsidRPr="001A6281" w:rsidTr="007F3B06">
        <w:trPr>
          <w:trHeight w:val="433"/>
        </w:trPr>
        <w:tc>
          <w:tcPr>
            <w:tcW w:w="15309" w:type="dxa"/>
            <w:gridSpan w:val="3"/>
          </w:tcPr>
          <w:p w:rsidR="00F057F3" w:rsidRPr="001A6281" w:rsidRDefault="00F057F3" w:rsidP="001E45C0">
            <w:pPr>
              <w:jc w:val="center"/>
              <w:rPr>
                <w:sz w:val="19"/>
                <w:szCs w:val="19"/>
                <w:lang w:val="uk-UA"/>
              </w:rPr>
            </w:pPr>
            <w:r w:rsidRPr="001A6281">
              <w:rPr>
                <w:bCs/>
                <w:lang w:val="uk-UA"/>
              </w:rPr>
              <w:t>Підвищення професійного рівня та конкурентоспроможності економічно активного населення</w:t>
            </w:r>
          </w:p>
        </w:tc>
      </w:tr>
      <w:tr w:rsidR="00667903" w:rsidRPr="001A6281" w:rsidTr="001E45C0">
        <w:trPr>
          <w:trHeight w:val="702"/>
        </w:trPr>
        <w:tc>
          <w:tcPr>
            <w:tcW w:w="855" w:type="dxa"/>
          </w:tcPr>
          <w:p w:rsidR="00667903" w:rsidRPr="001A6281" w:rsidRDefault="00667903" w:rsidP="009C282D">
            <w:pPr>
              <w:rPr>
                <w:lang w:val="uk-UA"/>
              </w:rPr>
            </w:pPr>
            <w:r w:rsidRPr="001A6281">
              <w:rPr>
                <w:sz w:val="22"/>
                <w:szCs w:val="22"/>
                <w:lang w:val="uk-UA"/>
              </w:rPr>
              <w:t>10(12)</w:t>
            </w:r>
          </w:p>
        </w:tc>
        <w:tc>
          <w:tcPr>
            <w:tcW w:w="4390" w:type="dxa"/>
          </w:tcPr>
          <w:p w:rsidR="00667903" w:rsidRPr="001A6281" w:rsidRDefault="00667903" w:rsidP="00D56793">
            <w:pPr>
              <w:jc w:val="both"/>
              <w:rPr>
                <w:bCs/>
                <w:lang w:val="uk-UA"/>
              </w:rPr>
            </w:pPr>
            <w:r w:rsidRPr="001A6281">
              <w:rPr>
                <w:lang w:val="uk-UA"/>
              </w:rPr>
              <w:t>Проводити моніторинг стану професійного навчання кадрів на виробництві</w:t>
            </w:r>
            <w:r w:rsidR="00D56793" w:rsidRPr="001A6281">
              <w:rPr>
                <w:lang w:val="uk-UA"/>
              </w:rPr>
              <w:t xml:space="preserve">. </w:t>
            </w:r>
          </w:p>
        </w:tc>
        <w:tc>
          <w:tcPr>
            <w:tcW w:w="10064" w:type="dxa"/>
          </w:tcPr>
          <w:p w:rsidR="00697DE6" w:rsidRPr="00F9697E" w:rsidRDefault="00697DE6" w:rsidP="00697DE6">
            <w:pPr>
              <w:pStyle w:val="aa"/>
              <w:shd w:val="clear" w:color="auto" w:fill="FFFFFF"/>
              <w:spacing w:before="0" w:beforeAutospacing="0" w:after="0" w:afterAutospacing="0"/>
              <w:jc w:val="both"/>
              <w:rPr>
                <w:lang w:val="uk-UA"/>
              </w:rPr>
            </w:pPr>
            <w:r w:rsidRPr="00F9697E">
              <w:rPr>
                <w:lang w:val="uk-UA"/>
              </w:rPr>
              <w:t>Управління праці та соціального захисту населення</w:t>
            </w:r>
            <w:r w:rsidRPr="00F9697E">
              <w:rPr>
                <w:i/>
                <w:lang w:val="uk-UA"/>
              </w:rPr>
              <w:t xml:space="preserve"> </w:t>
            </w:r>
            <w:r w:rsidR="00D56793" w:rsidRPr="00F9697E">
              <w:rPr>
                <w:lang w:val="uk-UA"/>
              </w:rPr>
              <w:t xml:space="preserve">здійснює моніторинг стану </w:t>
            </w:r>
            <w:r w:rsidRPr="00F9697E">
              <w:rPr>
                <w:lang w:val="uk-UA"/>
              </w:rPr>
              <w:t>професійного навчання працівників на виробництві.</w:t>
            </w:r>
          </w:p>
          <w:p w:rsidR="00667903" w:rsidRPr="00F9697E" w:rsidRDefault="00697DE6" w:rsidP="00BD59E6">
            <w:pPr>
              <w:ind w:left="34" w:right="-108"/>
              <w:jc w:val="both"/>
              <w:rPr>
                <w:iCs/>
                <w:color w:val="000000"/>
                <w:lang w:val="uk-UA"/>
              </w:rPr>
            </w:pPr>
            <w:r w:rsidRPr="00F9697E">
              <w:rPr>
                <w:lang w:val="uk-UA"/>
              </w:rPr>
              <w:t xml:space="preserve">За </w:t>
            </w:r>
            <w:r w:rsidR="00DF199D" w:rsidRPr="00F9697E">
              <w:rPr>
                <w:lang w:val="uk-UA"/>
              </w:rPr>
              <w:t>січень-</w:t>
            </w:r>
            <w:r w:rsidR="00BF6D11" w:rsidRPr="00F9697E">
              <w:rPr>
                <w:lang w:val="uk-UA"/>
              </w:rPr>
              <w:t>червень</w:t>
            </w:r>
            <w:r w:rsidR="00DF199D" w:rsidRPr="00F9697E">
              <w:rPr>
                <w:lang w:val="uk-UA"/>
              </w:rPr>
              <w:t xml:space="preserve"> </w:t>
            </w:r>
            <w:r w:rsidRPr="00F9697E">
              <w:rPr>
                <w:lang w:val="uk-UA"/>
              </w:rPr>
              <w:t>201</w:t>
            </w:r>
            <w:r w:rsidR="00DF199D" w:rsidRPr="00F9697E">
              <w:rPr>
                <w:lang w:val="uk-UA"/>
              </w:rPr>
              <w:t>6</w:t>
            </w:r>
            <w:r w:rsidRPr="00F9697E">
              <w:rPr>
                <w:lang w:val="uk-UA"/>
              </w:rPr>
              <w:t xml:space="preserve"> р</w:t>
            </w:r>
            <w:r w:rsidR="00DF199D" w:rsidRPr="00F9697E">
              <w:rPr>
                <w:lang w:val="uk-UA"/>
              </w:rPr>
              <w:t>оку</w:t>
            </w:r>
            <w:r w:rsidRPr="00F9697E">
              <w:rPr>
                <w:lang w:val="uk-UA"/>
              </w:rPr>
              <w:t xml:space="preserve"> досліджено питання професійного навчання кадрів на підприємствах району, а саме:</w:t>
            </w:r>
            <w:r w:rsidR="008331B8" w:rsidRPr="00F9697E">
              <w:rPr>
                <w:lang w:val="uk-UA"/>
              </w:rPr>
              <w:t xml:space="preserve"> </w:t>
            </w:r>
            <w:r w:rsidR="00462A86" w:rsidRPr="00F9697E">
              <w:rPr>
                <w:lang w:val="uk-UA"/>
              </w:rPr>
              <w:t>ПАТ</w:t>
            </w:r>
            <w:r w:rsidRPr="00F9697E">
              <w:rPr>
                <w:lang w:val="uk-UA"/>
              </w:rPr>
              <w:t xml:space="preserve"> «</w:t>
            </w:r>
            <w:r w:rsidR="00462A86" w:rsidRPr="00F9697E">
              <w:rPr>
                <w:lang w:val="uk-UA"/>
              </w:rPr>
              <w:t>Київполіграфмаш</w:t>
            </w:r>
            <w:r w:rsidRPr="00F9697E">
              <w:rPr>
                <w:lang w:val="uk-UA"/>
              </w:rPr>
              <w:t>», Ко</w:t>
            </w:r>
            <w:r w:rsidR="00462A86" w:rsidRPr="00F9697E">
              <w:rPr>
                <w:lang w:val="uk-UA"/>
              </w:rPr>
              <w:t xml:space="preserve">рпорація «Таско», ПАТ «Київхліб», </w:t>
            </w:r>
            <w:r w:rsidRPr="00F9697E">
              <w:rPr>
                <w:lang w:val="uk-UA"/>
              </w:rPr>
              <w:t xml:space="preserve"> </w:t>
            </w:r>
            <w:r w:rsidR="00462A86" w:rsidRPr="00F9697E">
              <w:rPr>
                <w:lang w:val="uk-UA"/>
              </w:rPr>
              <w:t>КП УЗН Подільського району</w:t>
            </w:r>
            <w:r w:rsidR="00101455" w:rsidRPr="00F9697E">
              <w:rPr>
                <w:lang w:val="uk-UA"/>
              </w:rPr>
              <w:t>, ПрАТ «Київспецтранс»</w:t>
            </w:r>
            <w:r w:rsidRPr="00F9697E">
              <w:rPr>
                <w:lang w:val="uk-UA"/>
              </w:rPr>
              <w:t>.</w:t>
            </w:r>
          </w:p>
        </w:tc>
      </w:tr>
      <w:tr w:rsidR="00667903" w:rsidRPr="001A6281" w:rsidTr="001E45C0">
        <w:trPr>
          <w:trHeight w:val="839"/>
        </w:trPr>
        <w:tc>
          <w:tcPr>
            <w:tcW w:w="855" w:type="dxa"/>
          </w:tcPr>
          <w:p w:rsidR="00667903" w:rsidRPr="001A6281" w:rsidRDefault="00667903" w:rsidP="009C282D">
            <w:pPr>
              <w:rPr>
                <w:lang w:val="uk-UA"/>
              </w:rPr>
            </w:pPr>
            <w:r w:rsidRPr="001A6281">
              <w:rPr>
                <w:sz w:val="22"/>
                <w:szCs w:val="22"/>
                <w:lang w:val="uk-UA"/>
              </w:rPr>
              <w:t>11(13)</w:t>
            </w:r>
          </w:p>
        </w:tc>
        <w:tc>
          <w:tcPr>
            <w:tcW w:w="4390" w:type="dxa"/>
          </w:tcPr>
          <w:p w:rsidR="00667903" w:rsidRPr="001A6281" w:rsidRDefault="00667903" w:rsidP="00736499">
            <w:pPr>
              <w:jc w:val="both"/>
              <w:rPr>
                <w:i/>
                <w:iCs/>
                <w:lang w:val="uk-UA"/>
              </w:rPr>
            </w:pPr>
            <w:r w:rsidRPr="001A6281">
              <w:rPr>
                <w:lang w:val="uk-UA"/>
              </w:rPr>
              <w:t>Сприяти підвищенню професійної якості працівників та розвитку системи  професійного навчання кадрів на виробництві, в тому числі шляхом ініціювання включення до колективних договорів підприємств, установ та організацій питань щодо організації та проведення професійного навчання кадрів на виробництві</w:t>
            </w:r>
          </w:p>
        </w:tc>
        <w:tc>
          <w:tcPr>
            <w:tcW w:w="10064" w:type="dxa"/>
          </w:tcPr>
          <w:p w:rsidR="00697DE6" w:rsidRPr="00F9697E" w:rsidRDefault="00697DE6" w:rsidP="00697DE6">
            <w:pPr>
              <w:pStyle w:val="aa"/>
              <w:shd w:val="clear" w:color="auto" w:fill="FFFFFF"/>
              <w:jc w:val="both"/>
              <w:rPr>
                <w:lang w:val="uk-UA"/>
              </w:rPr>
            </w:pPr>
            <w:r w:rsidRPr="00F9697E">
              <w:rPr>
                <w:lang w:val="uk-UA"/>
              </w:rPr>
              <w:t xml:space="preserve">За </w:t>
            </w:r>
            <w:r w:rsidR="00DF199D" w:rsidRPr="00F9697E">
              <w:rPr>
                <w:lang w:val="uk-UA"/>
              </w:rPr>
              <w:t>січень-</w:t>
            </w:r>
            <w:r w:rsidR="00BF6D11" w:rsidRPr="00F9697E">
              <w:rPr>
                <w:lang w:val="uk-UA"/>
              </w:rPr>
              <w:t>червень</w:t>
            </w:r>
            <w:r w:rsidR="00DF199D" w:rsidRPr="00F9697E">
              <w:rPr>
                <w:lang w:val="uk-UA"/>
              </w:rPr>
              <w:t xml:space="preserve"> </w:t>
            </w:r>
            <w:r w:rsidRPr="00F9697E">
              <w:rPr>
                <w:color w:val="000000"/>
                <w:lang w:val="uk-UA"/>
              </w:rPr>
              <w:t>201</w:t>
            </w:r>
            <w:r w:rsidR="00DF199D" w:rsidRPr="00F9697E">
              <w:rPr>
                <w:color w:val="000000"/>
                <w:lang w:val="uk-UA"/>
              </w:rPr>
              <w:t>6</w:t>
            </w:r>
            <w:r w:rsidRPr="00F9697E">
              <w:rPr>
                <w:lang w:val="uk-UA"/>
              </w:rPr>
              <w:t xml:space="preserve"> р</w:t>
            </w:r>
            <w:r w:rsidR="00DF199D" w:rsidRPr="00F9697E">
              <w:rPr>
                <w:lang w:val="uk-UA"/>
              </w:rPr>
              <w:t>о</w:t>
            </w:r>
            <w:r w:rsidR="008331B8" w:rsidRPr="00F9697E">
              <w:rPr>
                <w:lang w:val="uk-UA"/>
              </w:rPr>
              <w:t>к</w:t>
            </w:r>
            <w:r w:rsidR="00DF199D" w:rsidRPr="00F9697E">
              <w:rPr>
                <w:lang w:val="uk-UA"/>
              </w:rPr>
              <w:t>у</w:t>
            </w:r>
            <w:r w:rsidRPr="00F9697E">
              <w:rPr>
                <w:lang w:val="uk-UA"/>
              </w:rPr>
              <w:t xml:space="preserve"> управлінням праці та соціального захисту населення Подільської </w:t>
            </w:r>
            <w:r w:rsidRPr="00F9697E">
              <w:rPr>
                <w:color w:val="000000"/>
                <w:lang w:val="uk-UA"/>
              </w:rPr>
              <w:t>районної в місті Києві державної адміністрації</w:t>
            </w:r>
            <w:r w:rsidRPr="00F9697E">
              <w:rPr>
                <w:lang w:val="uk-UA"/>
              </w:rPr>
              <w:t xml:space="preserve"> здійснено повідомну реєстрацію </w:t>
            </w:r>
            <w:r w:rsidR="00D96B75" w:rsidRPr="00F9697E">
              <w:rPr>
                <w:lang w:val="uk-UA"/>
              </w:rPr>
              <w:t>30</w:t>
            </w:r>
            <w:r w:rsidRPr="00F9697E">
              <w:rPr>
                <w:lang w:val="uk-UA"/>
              </w:rPr>
              <w:t xml:space="preserve"> колективних договорів і </w:t>
            </w:r>
            <w:r w:rsidR="00D96B75" w:rsidRPr="00F9697E">
              <w:rPr>
                <w:lang w:val="uk-UA"/>
              </w:rPr>
              <w:t>35</w:t>
            </w:r>
            <w:r w:rsidRPr="00F9697E">
              <w:rPr>
                <w:lang w:val="uk-UA"/>
              </w:rPr>
              <w:t xml:space="preserve"> змін і доповнен</w:t>
            </w:r>
            <w:r w:rsidR="002C18E0" w:rsidRPr="00F9697E">
              <w:rPr>
                <w:lang w:val="uk-UA"/>
              </w:rPr>
              <w:t>ь</w:t>
            </w:r>
            <w:r w:rsidRPr="00F9697E">
              <w:rPr>
                <w:lang w:val="uk-UA"/>
              </w:rPr>
              <w:t xml:space="preserve"> до них. Надано </w:t>
            </w:r>
            <w:r w:rsidR="00A61DD5" w:rsidRPr="00F9697E">
              <w:rPr>
                <w:lang w:val="uk-UA"/>
              </w:rPr>
              <w:t xml:space="preserve">192 </w:t>
            </w:r>
            <w:r w:rsidR="00A4301A" w:rsidRPr="00F9697E">
              <w:rPr>
                <w:lang w:val="uk-UA"/>
              </w:rPr>
              <w:t>зауважен</w:t>
            </w:r>
            <w:r w:rsidR="00A61DD5" w:rsidRPr="00F9697E">
              <w:rPr>
                <w:lang w:val="uk-UA"/>
              </w:rPr>
              <w:t>ня</w:t>
            </w:r>
            <w:r w:rsidR="00A4301A" w:rsidRPr="00F9697E">
              <w:rPr>
                <w:lang w:val="uk-UA"/>
              </w:rPr>
              <w:t xml:space="preserve"> та </w:t>
            </w:r>
            <w:r w:rsidRPr="00F9697E">
              <w:rPr>
                <w:lang w:val="uk-UA"/>
              </w:rPr>
              <w:t>рекомендаці</w:t>
            </w:r>
            <w:r w:rsidR="00A61DD5" w:rsidRPr="00F9697E">
              <w:rPr>
                <w:lang w:val="uk-UA"/>
              </w:rPr>
              <w:t>ї</w:t>
            </w:r>
            <w:r w:rsidR="00251264" w:rsidRPr="00F9697E">
              <w:rPr>
                <w:lang w:val="uk-UA"/>
              </w:rPr>
              <w:t xml:space="preserve"> до них</w:t>
            </w:r>
            <w:r w:rsidRPr="00F9697E">
              <w:rPr>
                <w:lang w:val="uk-UA"/>
              </w:rPr>
              <w:t xml:space="preserve">, в тому числі щодо питань професійного навчання та </w:t>
            </w:r>
            <w:r w:rsidR="00251264" w:rsidRPr="00F9697E">
              <w:rPr>
                <w:lang w:val="uk-UA"/>
              </w:rPr>
              <w:t>відповідного їх фінансування</w:t>
            </w:r>
            <w:r w:rsidRPr="00F9697E">
              <w:rPr>
                <w:lang w:val="uk-UA"/>
              </w:rPr>
              <w:t>.</w:t>
            </w:r>
          </w:p>
          <w:p w:rsidR="00667903" w:rsidRPr="00F9697E" w:rsidRDefault="00667903" w:rsidP="001E45C0">
            <w:pPr>
              <w:ind w:left="-108" w:right="-108"/>
              <w:jc w:val="center"/>
              <w:rPr>
                <w:iCs/>
                <w:color w:val="000000"/>
                <w:lang w:val="uk-UA"/>
              </w:rPr>
            </w:pPr>
          </w:p>
          <w:p w:rsidR="00667903" w:rsidRPr="00F9697E" w:rsidRDefault="00667903" w:rsidP="001E45C0">
            <w:pPr>
              <w:jc w:val="center"/>
              <w:rPr>
                <w:iCs/>
                <w:color w:val="000000"/>
                <w:lang w:val="uk-UA"/>
              </w:rPr>
            </w:pPr>
          </w:p>
        </w:tc>
      </w:tr>
      <w:tr w:rsidR="00667903" w:rsidRPr="00251264" w:rsidTr="0065079E">
        <w:trPr>
          <w:trHeight w:val="408"/>
        </w:trPr>
        <w:tc>
          <w:tcPr>
            <w:tcW w:w="855" w:type="dxa"/>
          </w:tcPr>
          <w:p w:rsidR="00667903" w:rsidRPr="001A6281" w:rsidRDefault="00667903" w:rsidP="00CB5712">
            <w:pPr>
              <w:rPr>
                <w:lang w:val="uk-UA"/>
              </w:rPr>
            </w:pPr>
            <w:r w:rsidRPr="001A6281">
              <w:rPr>
                <w:sz w:val="22"/>
                <w:szCs w:val="22"/>
                <w:lang w:val="uk-UA"/>
              </w:rPr>
              <w:lastRenderedPageBreak/>
              <w:t>12(17)</w:t>
            </w:r>
          </w:p>
        </w:tc>
        <w:tc>
          <w:tcPr>
            <w:tcW w:w="4390" w:type="dxa"/>
          </w:tcPr>
          <w:p w:rsidR="00667903" w:rsidRPr="001A6281" w:rsidRDefault="00667903" w:rsidP="00CB5712">
            <w:pPr>
              <w:jc w:val="both"/>
              <w:rPr>
                <w:lang w:val="uk-UA"/>
              </w:rPr>
            </w:pPr>
            <w:r w:rsidRPr="001A6281">
              <w:rPr>
                <w:lang w:val="uk-UA"/>
              </w:rPr>
              <w:t>Активізувати взаємодію учасників соціального діалогу у сфері професійної орієнтації молоді з метою мотивації до вибору актуальних на ринку праці професій, необхідних у реальному секторі економіки</w:t>
            </w:r>
          </w:p>
        </w:tc>
        <w:tc>
          <w:tcPr>
            <w:tcW w:w="10064" w:type="dxa"/>
          </w:tcPr>
          <w:p w:rsidR="00D6383D" w:rsidRPr="00F9697E" w:rsidRDefault="00D6383D" w:rsidP="000B1686">
            <w:pPr>
              <w:keepNext/>
              <w:ind w:firstLine="34"/>
              <w:jc w:val="both"/>
              <w:rPr>
                <w:lang w:val="uk-UA"/>
              </w:rPr>
            </w:pPr>
            <w:r w:rsidRPr="00F9697E">
              <w:rPr>
                <w:lang w:val="uk-UA"/>
              </w:rPr>
              <w:t xml:space="preserve">З січня по </w:t>
            </w:r>
            <w:r w:rsidR="00E362FB" w:rsidRPr="00F9697E">
              <w:rPr>
                <w:lang w:val="uk-UA"/>
              </w:rPr>
              <w:t>червень</w:t>
            </w:r>
            <w:r w:rsidRPr="00F9697E">
              <w:rPr>
                <w:lang w:val="uk-UA"/>
              </w:rPr>
              <w:t xml:space="preserve"> </w:t>
            </w:r>
            <w:r w:rsidR="00D56793" w:rsidRPr="00F9697E">
              <w:rPr>
                <w:lang w:val="uk-UA"/>
              </w:rPr>
              <w:t>201</w:t>
            </w:r>
            <w:r w:rsidR="00EE22A3" w:rsidRPr="00F9697E">
              <w:rPr>
                <w:lang w:val="uk-UA"/>
              </w:rPr>
              <w:t>6</w:t>
            </w:r>
            <w:r w:rsidR="00D56793" w:rsidRPr="00F9697E">
              <w:rPr>
                <w:lang w:val="uk-UA"/>
              </w:rPr>
              <w:t xml:space="preserve"> року </w:t>
            </w:r>
            <w:r w:rsidRPr="00F9697E">
              <w:rPr>
                <w:lang w:val="uk-UA"/>
              </w:rPr>
              <w:t>у Подільському РЦЗ проводилась системна робота по наданню послуг учнівській молоді середніх навчальних закладів, вчителям та батькам. Мета такої роботи</w:t>
            </w:r>
            <w:r w:rsidR="00D56793" w:rsidRPr="00F9697E">
              <w:rPr>
                <w:lang w:val="uk-UA"/>
              </w:rPr>
              <w:t>:</w:t>
            </w:r>
            <w:r w:rsidRPr="00F9697E">
              <w:rPr>
                <w:lang w:val="uk-UA"/>
              </w:rPr>
              <w:t xml:space="preserve"> інформування школярів про ситуацію на сучасному ринку праці, формування мотивації до праці, ознайомлення з робітничими професіями, допомога з професійним самовизначенням, інформування  батьків, вчителів та старшокласників про нові технології та підходи служби зайнятості в наданні послуг. </w:t>
            </w:r>
          </w:p>
          <w:p w:rsidR="00D6383D" w:rsidRPr="00F9697E" w:rsidRDefault="00251264" w:rsidP="000B1686">
            <w:pPr>
              <w:jc w:val="both"/>
              <w:rPr>
                <w:lang w:val="uk-UA"/>
              </w:rPr>
            </w:pPr>
            <w:r w:rsidRPr="00F9697E">
              <w:rPr>
                <w:lang w:val="uk-UA"/>
              </w:rPr>
              <w:t>Протягом</w:t>
            </w:r>
            <w:r w:rsidR="00D6383D" w:rsidRPr="00F9697E">
              <w:rPr>
                <w:lang w:val="uk-UA"/>
              </w:rPr>
              <w:t xml:space="preserve"> звітного періоду спеціалісти центру зайнятості провели для школярів:</w:t>
            </w:r>
          </w:p>
          <w:p w:rsidR="00D6383D" w:rsidRPr="00F9697E" w:rsidRDefault="00D6383D" w:rsidP="000B1686">
            <w:pPr>
              <w:jc w:val="both"/>
              <w:rPr>
                <w:lang w:val="uk-UA"/>
              </w:rPr>
            </w:pPr>
            <w:r w:rsidRPr="00F9697E">
              <w:rPr>
                <w:lang w:val="uk-UA"/>
              </w:rPr>
              <w:t xml:space="preserve">- </w:t>
            </w:r>
            <w:r w:rsidR="00E362FB" w:rsidRPr="00F9697E">
              <w:rPr>
                <w:lang w:val="uk-UA"/>
              </w:rPr>
              <w:t>16</w:t>
            </w:r>
            <w:r w:rsidRPr="00F9697E">
              <w:rPr>
                <w:lang w:val="uk-UA"/>
              </w:rPr>
              <w:t xml:space="preserve"> профорієнтаційних семінар</w:t>
            </w:r>
            <w:r w:rsidR="00EE22A3" w:rsidRPr="00F9697E">
              <w:rPr>
                <w:lang w:val="uk-UA"/>
              </w:rPr>
              <w:t>ів</w:t>
            </w:r>
            <w:r w:rsidRPr="00F9697E">
              <w:rPr>
                <w:lang w:val="uk-UA"/>
              </w:rPr>
              <w:t xml:space="preserve"> (урок</w:t>
            </w:r>
            <w:r w:rsidR="00EE22A3" w:rsidRPr="00F9697E">
              <w:rPr>
                <w:lang w:val="uk-UA"/>
              </w:rPr>
              <w:t>ів</w:t>
            </w:r>
            <w:r w:rsidRPr="00F9697E">
              <w:rPr>
                <w:lang w:val="uk-UA"/>
              </w:rPr>
              <w:t>) для учнівської молоді</w:t>
            </w:r>
            <w:r w:rsidR="00D56793" w:rsidRPr="00F9697E">
              <w:rPr>
                <w:lang w:val="uk-UA"/>
              </w:rPr>
              <w:t>,</w:t>
            </w:r>
            <w:r w:rsidRPr="00F9697E">
              <w:rPr>
                <w:lang w:val="uk-UA"/>
              </w:rPr>
              <w:t xml:space="preserve"> в тому числі </w:t>
            </w:r>
            <w:r w:rsidR="00E362FB" w:rsidRPr="00F9697E">
              <w:rPr>
                <w:lang w:val="uk-UA"/>
              </w:rPr>
              <w:t>16</w:t>
            </w:r>
            <w:r w:rsidRPr="00F9697E">
              <w:rPr>
                <w:lang w:val="uk-UA"/>
              </w:rPr>
              <w:t xml:space="preserve"> з використанням ПАК, всього охоплено </w:t>
            </w:r>
            <w:r w:rsidR="00E362FB" w:rsidRPr="00F9697E">
              <w:rPr>
                <w:lang w:val="uk-UA"/>
              </w:rPr>
              <w:t>618</w:t>
            </w:r>
            <w:r w:rsidRPr="00F9697E">
              <w:rPr>
                <w:lang w:val="uk-UA"/>
              </w:rPr>
              <w:t xml:space="preserve"> учн</w:t>
            </w:r>
            <w:r w:rsidR="00E362FB" w:rsidRPr="00F9697E">
              <w:rPr>
                <w:lang w:val="uk-UA"/>
              </w:rPr>
              <w:t>ів</w:t>
            </w:r>
            <w:r w:rsidRPr="00F9697E">
              <w:rPr>
                <w:lang w:val="uk-UA"/>
              </w:rPr>
              <w:t xml:space="preserve">; </w:t>
            </w:r>
          </w:p>
          <w:p w:rsidR="00EE22A3" w:rsidRPr="00F9697E" w:rsidRDefault="00EE22A3" w:rsidP="000B1686">
            <w:pPr>
              <w:jc w:val="both"/>
              <w:rPr>
                <w:lang w:val="uk-UA"/>
              </w:rPr>
            </w:pPr>
            <w:r w:rsidRPr="00F9697E">
              <w:rPr>
                <w:lang w:val="uk-UA"/>
              </w:rPr>
              <w:t>- 1 профінформаційний семінар для батьків «Шляхи оволодіння професією» з використанням ПАК «Профорієнтаційний термінал», всього охоплено 30 осіб;</w:t>
            </w:r>
          </w:p>
          <w:p w:rsidR="00D6383D" w:rsidRPr="00F9697E" w:rsidRDefault="00D6383D" w:rsidP="00EE22A3">
            <w:pPr>
              <w:jc w:val="both"/>
              <w:rPr>
                <w:lang w:val="uk-UA"/>
              </w:rPr>
            </w:pPr>
            <w:r w:rsidRPr="00F9697E">
              <w:rPr>
                <w:lang w:val="uk-UA"/>
              </w:rPr>
              <w:t xml:space="preserve"> </w:t>
            </w:r>
            <w:r w:rsidR="000B1686" w:rsidRPr="00F9697E">
              <w:rPr>
                <w:lang w:val="uk-UA"/>
              </w:rPr>
              <w:t xml:space="preserve">- </w:t>
            </w:r>
            <w:r w:rsidR="00EE22A3" w:rsidRPr="00F9697E">
              <w:rPr>
                <w:color w:val="000000"/>
                <w:lang w:val="uk-UA"/>
              </w:rPr>
              <w:t>1</w:t>
            </w:r>
            <w:r w:rsidRPr="00F9697E">
              <w:rPr>
                <w:color w:val="FF0000"/>
                <w:lang w:val="uk-UA"/>
              </w:rPr>
              <w:t xml:space="preserve"> </w:t>
            </w:r>
            <w:r w:rsidRPr="00F9697E">
              <w:rPr>
                <w:lang w:val="uk-UA"/>
              </w:rPr>
              <w:t>профінформаційни</w:t>
            </w:r>
            <w:r w:rsidR="00EE22A3" w:rsidRPr="00F9697E">
              <w:rPr>
                <w:lang w:val="uk-UA"/>
              </w:rPr>
              <w:t>й</w:t>
            </w:r>
            <w:r w:rsidRPr="00F9697E">
              <w:rPr>
                <w:lang w:val="uk-UA"/>
              </w:rPr>
              <w:t xml:space="preserve"> семінар</w:t>
            </w:r>
            <w:r w:rsidR="00D56793" w:rsidRPr="00F9697E">
              <w:rPr>
                <w:lang w:val="uk-UA"/>
              </w:rPr>
              <w:t xml:space="preserve"> </w:t>
            </w:r>
            <w:r w:rsidRPr="00F9697E">
              <w:rPr>
                <w:lang w:val="uk-UA"/>
              </w:rPr>
              <w:t>для працівників закладів освіти</w:t>
            </w:r>
            <w:r w:rsidR="00EE22A3" w:rsidRPr="00F9697E">
              <w:rPr>
                <w:lang w:val="uk-UA"/>
              </w:rPr>
              <w:t xml:space="preserve"> (16 осіб) </w:t>
            </w:r>
            <w:r w:rsidRPr="00F9697E">
              <w:rPr>
                <w:lang w:val="uk-UA"/>
              </w:rPr>
              <w:t xml:space="preserve">на теми: «Формування в учнівської молоді професійних планів», «ПАК «Профорієнтаційний термінал», </w:t>
            </w:r>
            <w:r w:rsidR="000B1686" w:rsidRPr="00F9697E">
              <w:rPr>
                <w:lang w:val="uk-UA"/>
              </w:rPr>
              <w:t>«Н</w:t>
            </w:r>
            <w:r w:rsidRPr="00F9697E">
              <w:rPr>
                <w:lang w:val="uk-UA"/>
              </w:rPr>
              <w:t>адійний помічник у виховній роботі»</w:t>
            </w:r>
            <w:r w:rsidR="00EE22A3" w:rsidRPr="00F9697E">
              <w:rPr>
                <w:lang w:val="uk-UA"/>
              </w:rPr>
              <w:t>.</w:t>
            </w:r>
          </w:p>
          <w:p w:rsidR="008152FE" w:rsidRPr="00F9697E" w:rsidRDefault="008152FE" w:rsidP="00660745">
            <w:pPr>
              <w:jc w:val="both"/>
              <w:rPr>
                <w:lang w:val="uk-UA"/>
              </w:rPr>
            </w:pPr>
          </w:p>
          <w:p w:rsidR="00777BA3" w:rsidRPr="00F9697E" w:rsidRDefault="00777BA3" w:rsidP="00660745">
            <w:pPr>
              <w:jc w:val="both"/>
              <w:rPr>
                <w:lang w:val="uk-UA"/>
              </w:rPr>
            </w:pPr>
            <w:r w:rsidRPr="00F9697E">
              <w:rPr>
                <w:lang w:val="uk-UA"/>
              </w:rPr>
              <w:t>З</w:t>
            </w:r>
            <w:r w:rsidR="00DF199D" w:rsidRPr="00F9697E">
              <w:rPr>
                <w:lang w:val="uk-UA"/>
              </w:rPr>
              <w:t>а інформацією управління освіти Подільської районної в місті Києві державної адміністрації</w:t>
            </w:r>
            <w:r w:rsidR="00251264" w:rsidRPr="00F9697E">
              <w:rPr>
                <w:lang w:val="uk-UA"/>
              </w:rPr>
              <w:t>,</w:t>
            </w:r>
            <w:r w:rsidR="00DF199D" w:rsidRPr="00F9697E">
              <w:rPr>
                <w:lang w:val="uk-UA"/>
              </w:rPr>
              <w:t xml:space="preserve"> </w:t>
            </w:r>
            <w:r w:rsidR="00B41FEC" w:rsidRPr="00F9697E">
              <w:rPr>
                <w:lang w:val="uk-UA"/>
              </w:rPr>
              <w:t>шкільними психологами проведено тестування щодо виявлення професійних здібностей старшокласників</w:t>
            </w:r>
            <w:r w:rsidR="009753B9" w:rsidRPr="00F9697E">
              <w:rPr>
                <w:lang w:val="uk-UA"/>
              </w:rPr>
              <w:t>.</w:t>
            </w:r>
            <w:r w:rsidR="00B41FEC" w:rsidRPr="00F9697E">
              <w:rPr>
                <w:lang w:val="uk-UA"/>
              </w:rPr>
              <w:t xml:space="preserve"> В закладах освіти оформлені тематичні інформаційні стенди.</w:t>
            </w:r>
          </w:p>
          <w:p w:rsidR="008152FE" w:rsidRPr="00F9697E" w:rsidRDefault="008152FE" w:rsidP="001E45C0">
            <w:pPr>
              <w:pStyle w:val="a5"/>
              <w:jc w:val="both"/>
              <w:rPr>
                <w:i/>
                <w:color w:val="000000"/>
                <w:szCs w:val="24"/>
              </w:rPr>
            </w:pPr>
          </w:p>
          <w:p w:rsidR="00FA5449" w:rsidRPr="00F9697E" w:rsidRDefault="008152FE" w:rsidP="008152FE">
            <w:pPr>
              <w:pStyle w:val="a5"/>
              <w:jc w:val="both"/>
            </w:pPr>
            <w:r w:rsidRPr="00F9697E">
              <w:rPr>
                <w:color w:val="000000"/>
                <w:szCs w:val="24"/>
              </w:rPr>
              <w:t xml:space="preserve">За інформацією </w:t>
            </w:r>
            <w:r w:rsidR="00667903" w:rsidRPr="00F9697E">
              <w:rPr>
                <w:color w:val="000000"/>
                <w:szCs w:val="24"/>
              </w:rPr>
              <w:t>Центр</w:t>
            </w:r>
            <w:r w:rsidRPr="00F9697E">
              <w:rPr>
                <w:color w:val="000000"/>
                <w:szCs w:val="24"/>
              </w:rPr>
              <w:t>у</w:t>
            </w:r>
            <w:r w:rsidR="00667903" w:rsidRPr="00F9697E">
              <w:rPr>
                <w:color w:val="000000"/>
                <w:szCs w:val="24"/>
              </w:rPr>
              <w:t xml:space="preserve"> соціальних служб для сім’ї, дітей та молоді</w:t>
            </w:r>
            <w:r w:rsidRPr="00F9697E">
              <w:rPr>
                <w:color w:val="000000"/>
                <w:szCs w:val="24"/>
              </w:rPr>
              <w:t xml:space="preserve"> </w:t>
            </w:r>
            <w:r w:rsidR="00FA5449" w:rsidRPr="00F9697E">
              <w:rPr>
                <w:color w:val="000000"/>
                <w:szCs w:val="24"/>
              </w:rPr>
              <w:t>за січень-</w:t>
            </w:r>
            <w:r w:rsidR="002B2FAA" w:rsidRPr="00F9697E">
              <w:rPr>
                <w:color w:val="000000"/>
                <w:szCs w:val="24"/>
                <w:lang w:val="ru-RU"/>
              </w:rPr>
              <w:t>червень</w:t>
            </w:r>
            <w:r w:rsidR="00B72447" w:rsidRPr="00F9697E">
              <w:t xml:space="preserve"> 201</w:t>
            </w:r>
            <w:r w:rsidR="00FA5449" w:rsidRPr="00F9697E">
              <w:t>6 </w:t>
            </w:r>
            <w:r w:rsidR="00B72447" w:rsidRPr="00F9697E">
              <w:t xml:space="preserve">року </w:t>
            </w:r>
            <w:r w:rsidR="00FA5449" w:rsidRPr="00F9697E">
              <w:t>за допомогою інтернет-ресурсів проведен</w:t>
            </w:r>
            <w:r w:rsidR="00251264" w:rsidRPr="00F9697E">
              <w:t>о</w:t>
            </w:r>
            <w:r w:rsidR="00FA5449" w:rsidRPr="00F9697E">
              <w:t xml:space="preserve"> моніторинг найбільш затребуваних професій у реальному секторі економіки, з’ясовані вимоги до них, заробітна плата і умови праці. В рамках днів соціальної служби в Кримінально-виконавчій інспекції Подільського району м. Києва спеціаліст центру надавав консультації умовно засудженим молодим особам стосовно найбільш оптимального вибору робочого місця та можливості працевлаштування. Всього консультаціями охоплено </w:t>
            </w:r>
            <w:r w:rsidR="002B2FAA" w:rsidRPr="00F9697E">
              <w:rPr>
                <w:lang w:val="ru-RU"/>
              </w:rPr>
              <w:t>44</w:t>
            </w:r>
            <w:r w:rsidR="00FA5449" w:rsidRPr="00F9697E">
              <w:t xml:space="preserve"> молоді особи.</w:t>
            </w:r>
          </w:p>
          <w:p w:rsidR="00B72447" w:rsidRPr="00F9697E" w:rsidRDefault="00FA5449" w:rsidP="00B72447">
            <w:pPr>
              <w:jc w:val="both"/>
              <w:rPr>
                <w:lang w:val="uk-UA"/>
              </w:rPr>
            </w:pPr>
            <w:r w:rsidRPr="00F9697E">
              <w:rPr>
                <w:lang w:val="uk-UA"/>
              </w:rPr>
              <w:t xml:space="preserve">Спеціалістом з профілактичної роботи наразі розробляється заняття з елементами тренінгу з оптимальної професійної орієнтації молоді з метою мотивації вибору актуальних на ринку праці професій. </w:t>
            </w:r>
            <w:r w:rsidR="002B2FAA" w:rsidRPr="00F9697E">
              <w:rPr>
                <w:lang w:val="uk-UA"/>
              </w:rPr>
              <w:t>Заняття проводились в загальноосвітніх школах Подільського району №№ 242, 156 з учнями 10-11 класів. Всього було охоплено 60 учнів.</w:t>
            </w:r>
          </w:p>
          <w:p w:rsidR="00A61DD5" w:rsidRPr="00F9697E" w:rsidRDefault="00A61DD5" w:rsidP="00251264">
            <w:pPr>
              <w:pStyle w:val="a5"/>
              <w:jc w:val="both"/>
              <w:rPr>
                <w:color w:val="000000"/>
                <w:szCs w:val="24"/>
                <w:lang w:val="ru-RU"/>
              </w:rPr>
            </w:pPr>
          </w:p>
          <w:p w:rsidR="00667903" w:rsidRPr="00F9697E" w:rsidRDefault="008152FE" w:rsidP="00251264">
            <w:pPr>
              <w:pStyle w:val="a5"/>
              <w:jc w:val="both"/>
              <w:rPr>
                <w:iCs/>
                <w:color w:val="000000"/>
              </w:rPr>
            </w:pPr>
            <w:r w:rsidRPr="00F9697E">
              <w:rPr>
                <w:color w:val="000000"/>
                <w:szCs w:val="24"/>
              </w:rPr>
              <w:t xml:space="preserve">За інформацією </w:t>
            </w:r>
            <w:r w:rsidR="00667903" w:rsidRPr="00F9697E">
              <w:rPr>
                <w:color w:val="000000"/>
                <w:szCs w:val="24"/>
              </w:rPr>
              <w:t>Відділ</w:t>
            </w:r>
            <w:r w:rsidRPr="00F9697E">
              <w:rPr>
                <w:color w:val="000000"/>
                <w:szCs w:val="24"/>
              </w:rPr>
              <w:t>у</w:t>
            </w:r>
            <w:r w:rsidR="00667903" w:rsidRPr="00F9697E">
              <w:rPr>
                <w:color w:val="000000"/>
                <w:szCs w:val="24"/>
              </w:rPr>
              <w:t xml:space="preserve"> у справах сім’ї, молоді та спорту</w:t>
            </w:r>
            <w:r w:rsidR="00251264" w:rsidRPr="00F9697E">
              <w:rPr>
                <w:color w:val="000000"/>
                <w:szCs w:val="24"/>
              </w:rPr>
              <w:t>,</w:t>
            </w:r>
            <w:r w:rsidRPr="00F9697E">
              <w:rPr>
                <w:color w:val="000000"/>
                <w:szCs w:val="24"/>
              </w:rPr>
              <w:t xml:space="preserve"> з</w:t>
            </w:r>
            <w:r w:rsidR="00A10837" w:rsidRPr="00F9697E">
              <w:rPr>
                <w:color w:val="000000"/>
                <w:szCs w:val="24"/>
              </w:rPr>
              <w:t xml:space="preserve"> 2014 року в Київській державній Академії водного транспорту ім. </w:t>
            </w:r>
            <w:r w:rsidR="00251264" w:rsidRPr="00F9697E">
              <w:rPr>
                <w:color w:val="000000"/>
                <w:szCs w:val="24"/>
              </w:rPr>
              <w:t>Г</w:t>
            </w:r>
            <w:r w:rsidR="00A10837" w:rsidRPr="00F9697E">
              <w:rPr>
                <w:color w:val="000000"/>
                <w:szCs w:val="24"/>
              </w:rPr>
              <w:t>етьмана Петра Конашевича-Сагайдачного відкрито філію Київського молодіжного центру праці.</w:t>
            </w:r>
          </w:p>
        </w:tc>
      </w:tr>
      <w:tr w:rsidR="00667903" w:rsidRPr="00A12722" w:rsidTr="001E45C0">
        <w:trPr>
          <w:trHeight w:val="976"/>
        </w:trPr>
        <w:tc>
          <w:tcPr>
            <w:tcW w:w="855" w:type="dxa"/>
          </w:tcPr>
          <w:p w:rsidR="00667903" w:rsidRPr="001A6281" w:rsidRDefault="00667903" w:rsidP="00CB5712">
            <w:pPr>
              <w:rPr>
                <w:lang w:val="uk-UA"/>
              </w:rPr>
            </w:pPr>
            <w:r w:rsidRPr="001A6281">
              <w:rPr>
                <w:sz w:val="22"/>
                <w:szCs w:val="22"/>
                <w:lang w:val="uk-UA"/>
              </w:rPr>
              <w:t>13(21)</w:t>
            </w:r>
          </w:p>
        </w:tc>
        <w:tc>
          <w:tcPr>
            <w:tcW w:w="4390" w:type="dxa"/>
          </w:tcPr>
          <w:p w:rsidR="00667903" w:rsidRPr="001A6281" w:rsidRDefault="00667903" w:rsidP="00CB5712">
            <w:pPr>
              <w:jc w:val="both"/>
              <w:rPr>
                <w:lang w:val="uk-UA"/>
              </w:rPr>
            </w:pPr>
            <w:r w:rsidRPr="001A6281">
              <w:rPr>
                <w:lang w:val="uk-UA"/>
              </w:rPr>
              <w:t>Сприяти підвищенню рівня охоплення працюючих колективно-договірним регулюванням</w:t>
            </w:r>
          </w:p>
        </w:tc>
        <w:tc>
          <w:tcPr>
            <w:tcW w:w="10064" w:type="dxa"/>
          </w:tcPr>
          <w:p w:rsidR="00667903" w:rsidRPr="00F9697E" w:rsidRDefault="00667903" w:rsidP="00BE5DA8">
            <w:pPr>
              <w:jc w:val="both"/>
              <w:rPr>
                <w:lang w:val="uk-UA"/>
              </w:rPr>
            </w:pPr>
            <w:r w:rsidRPr="00F9697E">
              <w:rPr>
                <w:color w:val="000000"/>
                <w:lang w:val="uk-UA"/>
              </w:rPr>
              <w:t>Управління</w:t>
            </w:r>
            <w:r w:rsidR="00192657" w:rsidRPr="00F9697E">
              <w:rPr>
                <w:color w:val="000000"/>
                <w:lang w:val="uk-UA"/>
              </w:rPr>
              <w:t>м</w:t>
            </w:r>
            <w:r w:rsidRPr="00F9697E">
              <w:rPr>
                <w:color w:val="000000"/>
                <w:lang w:val="uk-UA"/>
              </w:rPr>
              <w:t xml:space="preserve"> праці та соціального захисту населення</w:t>
            </w:r>
            <w:r w:rsidR="00192657" w:rsidRPr="00F9697E">
              <w:rPr>
                <w:i/>
                <w:color w:val="000000"/>
                <w:lang w:val="uk-UA"/>
              </w:rPr>
              <w:t xml:space="preserve"> </w:t>
            </w:r>
            <w:r w:rsidR="00192657" w:rsidRPr="00F9697E">
              <w:rPr>
                <w:color w:val="000000"/>
                <w:lang w:val="uk-UA"/>
              </w:rPr>
              <w:t xml:space="preserve">проводиться робота щодо </w:t>
            </w:r>
            <w:r w:rsidR="00192657" w:rsidRPr="00F9697E">
              <w:rPr>
                <w:lang w:val="uk-UA"/>
              </w:rPr>
              <w:t>підвищенн</w:t>
            </w:r>
            <w:r w:rsidR="008152FE" w:rsidRPr="00F9697E">
              <w:rPr>
                <w:lang w:val="uk-UA"/>
              </w:rPr>
              <w:t>я</w:t>
            </w:r>
            <w:r w:rsidR="00192657" w:rsidRPr="00F9697E">
              <w:rPr>
                <w:lang w:val="uk-UA"/>
              </w:rPr>
              <w:t xml:space="preserve"> рівня охоплення працюючих колективно-договірним регулюванням</w:t>
            </w:r>
            <w:r w:rsidR="00BE5DA8" w:rsidRPr="00F9697E">
              <w:rPr>
                <w:lang w:val="uk-UA"/>
              </w:rPr>
              <w:t xml:space="preserve"> шляхом розміщення інформації на офіційному сайті Подільської районної в місті Києві державної адміністрації. </w:t>
            </w:r>
          </w:p>
          <w:p w:rsidR="00BE5DA8" w:rsidRPr="00F9697E" w:rsidRDefault="00BE5DA8" w:rsidP="008152FE">
            <w:pPr>
              <w:jc w:val="both"/>
              <w:rPr>
                <w:iCs/>
                <w:color w:val="000000"/>
                <w:lang w:val="uk-UA"/>
              </w:rPr>
            </w:pPr>
            <w:r w:rsidRPr="00F9697E">
              <w:rPr>
                <w:lang w:val="uk-UA"/>
              </w:rPr>
              <w:lastRenderedPageBreak/>
              <w:t xml:space="preserve">Також, щомісячно розміщується </w:t>
            </w:r>
            <w:r w:rsidR="007B6AF3" w:rsidRPr="00F9697E">
              <w:rPr>
                <w:lang w:val="uk-UA"/>
              </w:rPr>
              <w:t>інформація на сайті Подільської районної в місті Києві державної адміністрації</w:t>
            </w:r>
            <w:r w:rsidRPr="00F9697E">
              <w:rPr>
                <w:lang w:val="uk-UA"/>
              </w:rPr>
              <w:t xml:space="preserve"> щодо </w:t>
            </w:r>
            <w:r w:rsidR="007B6AF3" w:rsidRPr="00F9697E">
              <w:rPr>
                <w:lang w:val="uk-UA"/>
              </w:rPr>
              <w:t xml:space="preserve">повідомної реєстрації колективних договорів </w:t>
            </w:r>
            <w:r w:rsidR="008152FE" w:rsidRPr="00F9697E">
              <w:rPr>
                <w:lang w:val="uk-UA"/>
              </w:rPr>
              <w:t>т</w:t>
            </w:r>
            <w:r w:rsidR="007B6AF3" w:rsidRPr="00F9697E">
              <w:rPr>
                <w:lang w:val="uk-UA"/>
              </w:rPr>
              <w:t>а змін і доповнень до них</w:t>
            </w:r>
            <w:r w:rsidR="003257FA" w:rsidRPr="00F9697E">
              <w:rPr>
                <w:lang w:val="uk-UA"/>
              </w:rPr>
              <w:t>.</w:t>
            </w:r>
            <w:r w:rsidR="007B6AF3" w:rsidRPr="00F9697E">
              <w:rPr>
                <w:lang w:val="uk-UA"/>
              </w:rPr>
              <w:t xml:space="preserve"> </w:t>
            </w:r>
          </w:p>
        </w:tc>
      </w:tr>
      <w:tr w:rsidR="00667903" w:rsidRPr="001A6281" w:rsidTr="001E45C0">
        <w:trPr>
          <w:trHeight w:val="1264"/>
        </w:trPr>
        <w:tc>
          <w:tcPr>
            <w:tcW w:w="855" w:type="dxa"/>
          </w:tcPr>
          <w:p w:rsidR="00667903" w:rsidRPr="001A6281" w:rsidRDefault="00667903" w:rsidP="00CB5712">
            <w:pPr>
              <w:rPr>
                <w:lang w:val="uk-UA"/>
              </w:rPr>
            </w:pPr>
            <w:r w:rsidRPr="001A6281">
              <w:rPr>
                <w:sz w:val="22"/>
                <w:szCs w:val="22"/>
                <w:lang w:val="uk-UA"/>
              </w:rPr>
              <w:lastRenderedPageBreak/>
              <w:t>14(23)</w:t>
            </w:r>
          </w:p>
        </w:tc>
        <w:tc>
          <w:tcPr>
            <w:tcW w:w="4390" w:type="dxa"/>
          </w:tcPr>
          <w:p w:rsidR="00667903" w:rsidRPr="001A6281" w:rsidRDefault="00667903" w:rsidP="00CB5712">
            <w:pPr>
              <w:jc w:val="both"/>
              <w:rPr>
                <w:lang w:val="uk-UA"/>
              </w:rPr>
            </w:pPr>
            <w:r w:rsidRPr="001A6281">
              <w:rPr>
                <w:lang w:val="uk-UA"/>
              </w:rPr>
              <w:t>Сприяти погашенню заборгованості з виплати заробітної плати на підприємствах, в установах та організаціях міста Києва в межах компетенції</w:t>
            </w:r>
          </w:p>
        </w:tc>
        <w:tc>
          <w:tcPr>
            <w:tcW w:w="10064" w:type="dxa"/>
          </w:tcPr>
          <w:p w:rsidR="003E7610" w:rsidRPr="00F9697E" w:rsidRDefault="003E7610" w:rsidP="003E7610">
            <w:pPr>
              <w:jc w:val="both"/>
              <w:rPr>
                <w:lang w:val="uk-UA"/>
              </w:rPr>
            </w:pPr>
            <w:r w:rsidRPr="00F9697E">
              <w:rPr>
                <w:lang w:val="uk-UA"/>
              </w:rPr>
              <w:t>Протягом січня-червня 2016 року проведено 6 засідань Тимчасової комісії з питань погашення заборгованості із заробітної плати (грошового забезпечення), пенсій, стипендій та інших соціальних виплат підприємствами, установами та організаціями Подільського району, на які запрошено 72 керівники. На засіданнях заслухано 16 керівників (представників) підприємств, установ та організацій району щодо причин виникнення заборгованості із заробітної плати та шляхів її погашення, яким надані рекомендації та пропозиції щодо забезпечення своєчасної виплати заробітної плати.</w:t>
            </w:r>
          </w:p>
          <w:p w:rsidR="004E154A" w:rsidRPr="00F9697E" w:rsidRDefault="004E154A" w:rsidP="004E154A">
            <w:pPr>
              <w:jc w:val="both"/>
              <w:rPr>
                <w:lang w:val="uk-UA"/>
              </w:rPr>
            </w:pPr>
            <w:r w:rsidRPr="00F9697E">
              <w:rPr>
                <w:lang w:val="uk-UA"/>
              </w:rPr>
              <w:t>Крім того, для вжиття відповідних заходів по погашенню існуючої заборгованості з виплати заробітної плати на підприємствах, в установах та організаціях району Подільською районною в місті Києві державною адміністрацією бул</w:t>
            </w:r>
            <w:r w:rsidR="008152FE" w:rsidRPr="00F9697E">
              <w:rPr>
                <w:lang w:val="uk-UA"/>
              </w:rPr>
              <w:t>о</w:t>
            </w:r>
            <w:r w:rsidRPr="00F9697E">
              <w:rPr>
                <w:lang w:val="uk-UA"/>
              </w:rPr>
              <w:t xml:space="preserve"> направлен</w:t>
            </w:r>
            <w:r w:rsidR="008152FE" w:rsidRPr="00F9697E">
              <w:rPr>
                <w:lang w:val="uk-UA"/>
              </w:rPr>
              <w:t>о</w:t>
            </w:r>
            <w:r w:rsidR="003E7610" w:rsidRPr="00F9697E">
              <w:rPr>
                <w:lang w:val="uk-UA"/>
              </w:rPr>
              <w:t>16</w:t>
            </w:r>
            <w:r w:rsidRPr="00F9697E">
              <w:rPr>
                <w:lang w:val="uk-UA"/>
              </w:rPr>
              <w:t xml:space="preserve"> лист</w:t>
            </w:r>
            <w:r w:rsidR="00535A79" w:rsidRPr="00F9697E">
              <w:rPr>
                <w:lang w:val="uk-UA"/>
              </w:rPr>
              <w:t>ів</w:t>
            </w:r>
            <w:r w:rsidRPr="00F9697E">
              <w:rPr>
                <w:lang w:val="uk-UA"/>
              </w:rPr>
              <w:t xml:space="preserve"> до засновників проблемних підприємств району та </w:t>
            </w:r>
            <w:r w:rsidR="003E7610" w:rsidRPr="00F9697E">
              <w:rPr>
                <w:lang w:val="uk-UA"/>
              </w:rPr>
              <w:t>8</w:t>
            </w:r>
            <w:r w:rsidRPr="00F9697E">
              <w:rPr>
                <w:lang w:val="uk-UA"/>
              </w:rPr>
              <w:t xml:space="preserve"> листів до міських та центральних органів виконавчої влади щодо сприяння у вирішенні питання прискорення погашення заборгованості із заробітної плати. </w:t>
            </w:r>
          </w:p>
          <w:p w:rsidR="00535A79" w:rsidRPr="00F9697E" w:rsidRDefault="004E154A" w:rsidP="00535A79">
            <w:pPr>
              <w:tabs>
                <w:tab w:val="left" w:pos="567"/>
              </w:tabs>
              <w:jc w:val="both"/>
              <w:rPr>
                <w:lang w:val="uk-UA"/>
              </w:rPr>
            </w:pPr>
            <w:r w:rsidRPr="00F9697E">
              <w:rPr>
                <w:lang w:val="uk-UA"/>
              </w:rPr>
              <w:t xml:space="preserve">Для вжиття відповідних заходів реагування, інформацію про виявлені порушення на підприємствах-боржниках передано до </w:t>
            </w:r>
            <w:r w:rsidR="00535A79" w:rsidRPr="00F9697E">
              <w:rPr>
                <w:lang w:val="uk-UA"/>
              </w:rPr>
              <w:t xml:space="preserve">Управління захисту економіки у місті Києві Департаменту захисту економіки Національної поліції України – по </w:t>
            </w:r>
            <w:r w:rsidR="003E7610" w:rsidRPr="00F9697E">
              <w:rPr>
                <w:lang w:val="uk-UA"/>
              </w:rPr>
              <w:t>5</w:t>
            </w:r>
            <w:r w:rsidR="00535A79" w:rsidRPr="00F9697E">
              <w:rPr>
                <w:lang w:val="uk-UA"/>
              </w:rPr>
              <w:t xml:space="preserve"> підприємствах.</w:t>
            </w:r>
          </w:p>
          <w:p w:rsidR="00C37DE8" w:rsidRPr="00F9697E" w:rsidRDefault="004E154A" w:rsidP="004E154A">
            <w:pPr>
              <w:jc w:val="both"/>
              <w:rPr>
                <w:lang w:val="uk-UA"/>
              </w:rPr>
            </w:pPr>
            <w:r w:rsidRPr="00F9697E">
              <w:rPr>
                <w:lang w:val="uk-UA"/>
              </w:rPr>
              <w:t>Також, до Подільського управління поліції ГУНП у м. Києві та до Головного управління Держпраці у Київській області щомісяця надається інформація по підприємствах</w:t>
            </w:r>
            <w:r w:rsidR="00251264" w:rsidRPr="00F9697E">
              <w:rPr>
                <w:lang w:val="uk-UA"/>
              </w:rPr>
              <w:t>-</w:t>
            </w:r>
            <w:r w:rsidRPr="00F9697E">
              <w:rPr>
                <w:lang w:val="uk-UA"/>
              </w:rPr>
              <w:t>боржниках району.</w:t>
            </w:r>
          </w:p>
          <w:p w:rsidR="004E154A" w:rsidRPr="00F9697E" w:rsidRDefault="004E154A" w:rsidP="00DA2568">
            <w:pPr>
              <w:jc w:val="both"/>
              <w:rPr>
                <w:lang w:val="uk-UA"/>
              </w:rPr>
            </w:pPr>
            <w:r w:rsidRPr="00F9697E">
              <w:t xml:space="preserve">За результатами роботи ліквідовано заборгованість на </w:t>
            </w:r>
            <w:r w:rsidR="00DA2568" w:rsidRPr="00F9697E">
              <w:rPr>
                <w:lang w:val="uk-UA"/>
              </w:rPr>
              <w:t xml:space="preserve">загальну </w:t>
            </w:r>
            <w:r w:rsidRPr="00F9697E">
              <w:t xml:space="preserve">суму </w:t>
            </w:r>
            <w:r w:rsidR="003E7610" w:rsidRPr="00F9697E">
              <w:rPr>
                <w:lang w:val="uk-UA"/>
              </w:rPr>
              <w:t>2,4</w:t>
            </w:r>
            <w:r w:rsidRPr="00F9697E">
              <w:t xml:space="preserve"> млн. грн.</w:t>
            </w:r>
          </w:p>
          <w:p w:rsidR="00885210" w:rsidRPr="00F9697E" w:rsidRDefault="008E52FB" w:rsidP="0065079E">
            <w:pPr>
              <w:jc w:val="both"/>
              <w:rPr>
                <w:iCs/>
                <w:color w:val="000000"/>
                <w:lang w:val="uk-UA"/>
              </w:rPr>
            </w:pPr>
            <w:r w:rsidRPr="00F9697E">
              <w:rPr>
                <w:lang w:val="uk-UA"/>
              </w:rPr>
              <w:t>Робота із зазначених питань продовжується.</w:t>
            </w:r>
          </w:p>
        </w:tc>
      </w:tr>
      <w:tr w:rsidR="00F057F3" w:rsidRPr="001A6281" w:rsidTr="007F3B06">
        <w:trPr>
          <w:trHeight w:val="311"/>
        </w:trPr>
        <w:tc>
          <w:tcPr>
            <w:tcW w:w="15309" w:type="dxa"/>
            <w:gridSpan w:val="3"/>
          </w:tcPr>
          <w:p w:rsidR="00D20616" w:rsidRPr="001A6281" w:rsidRDefault="00F057F3" w:rsidP="00694244">
            <w:pPr>
              <w:jc w:val="center"/>
              <w:rPr>
                <w:bCs/>
                <w:lang w:val="uk-UA"/>
              </w:rPr>
            </w:pPr>
            <w:r w:rsidRPr="001A6281">
              <w:rPr>
                <w:bCs/>
                <w:lang w:val="uk-UA"/>
              </w:rPr>
              <w:t>Підвищення мобільності робочої сили на ринку праці та удосконалення регулювання трудової міграції</w:t>
            </w:r>
          </w:p>
        </w:tc>
      </w:tr>
      <w:tr w:rsidR="00667903" w:rsidRPr="001A6281" w:rsidTr="001E45C0">
        <w:trPr>
          <w:trHeight w:val="1264"/>
        </w:trPr>
        <w:tc>
          <w:tcPr>
            <w:tcW w:w="855" w:type="dxa"/>
          </w:tcPr>
          <w:p w:rsidR="00667903" w:rsidRPr="001A6281" w:rsidRDefault="00667903" w:rsidP="00B46735">
            <w:pPr>
              <w:rPr>
                <w:lang w:val="uk-UA"/>
              </w:rPr>
            </w:pPr>
            <w:r w:rsidRPr="001A6281">
              <w:rPr>
                <w:sz w:val="22"/>
                <w:szCs w:val="22"/>
                <w:lang w:val="uk-UA"/>
              </w:rPr>
              <w:t>15(30)</w:t>
            </w:r>
          </w:p>
        </w:tc>
        <w:tc>
          <w:tcPr>
            <w:tcW w:w="4390" w:type="dxa"/>
          </w:tcPr>
          <w:p w:rsidR="00667903" w:rsidRPr="001A6281" w:rsidRDefault="00667903" w:rsidP="00D37A13">
            <w:pPr>
              <w:jc w:val="both"/>
              <w:rPr>
                <w:lang w:val="uk-UA"/>
              </w:rPr>
            </w:pPr>
            <w:r w:rsidRPr="001A6281">
              <w:rPr>
                <w:lang w:val="uk-UA"/>
              </w:rPr>
              <w:t>З метою усунення дисбалансу кадрів на ринку праці сприяти популяризації та підвищенню престижності робітничих професій, подолання існуючих стереотипів стосовно робітничих спеціальностей шляхом масових інформаційних та профорієнтаційних заходів за участю роботодавців , у першу чергу серед учнів загальноосвітніх шкіл та молоді, яка вперше шукає роботу</w:t>
            </w:r>
          </w:p>
          <w:p w:rsidR="00475041" w:rsidRPr="001A6281" w:rsidRDefault="00475041" w:rsidP="00D37A13">
            <w:pPr>
              <w:jc w:val="both"/>
              <w:rPr>
                <w:lang w:val="uk-UA"/>
              </w:rPr>
            </w:pPr>
          </w:p>
        </w:tc>
        <w:tc>
          <w:tcPr>
            <w:tcW w:w="10064" w:type="dxa"/>
          </w:tcPr>
          <w:p w:rsidR="00D6383D" w:rsidRPr="00F9697E" w:rsidRDefault="00D6383D" w:rsidP="008E52FB">
            <w:pPr>
              <w:jc w:val="both"/>
              <w:rPr>
                <w:color w:val="000000"/>
                <w:lang w:val="uk-UA"/>
              </w:rPr>
            </w:pPr>
            <w:r w:rsidRPr="00F9697E">
              <w:rPr>
                <w:color w:val="000000"/>
                <w:lang w:val="uk-UA"/>
              </w:rPr>
              <w:t>Профорієнтаційні послуги фахівцями Подільського районного центру зайнятості надаються з метою підвищення конкурентоспроможності, формування мотивації до пошуку роботи та легальн</w:t>
            </w:r>
            <w:r w:rsidR="00F03BFD" w:rsidRPr="00F9697E">
              <w:rPr>
                <w:color w:val="000000"/>
                <w:lang w:val="uk-UA"/>
              </w:rPr>
              <w:t>ого</w:t>
            </w:r>
            <w:r w:rsidRPr="00F9697E">
              <w:rPr>
                <w:color w:val="000000"/>
                <w:lang w:val="uk-UA"/>
              </w:rPr>
              <w:t xml:space="preserve"> працевлаштування.</w:t>
            </w:r>
          </w:p>
          <w:p w:rsidR="00D6383D" w:rsidRPr="00F9697E" w:rsidRDefault="00D6383D" w:rsidP="008E52FB">
            <w:pPr>
              <w:pStyle w:val="2"/>
              <w:spacing w:after="0" w:line="240" w:lineRule="auto"/>
              <w:ind w:left="0"/>
              <w:jc w:val="both"/>
              <w:rPr>
                <w:color w:val="000000"/>
                <w:lang w:val="uk-UA"/>
              </w:rPr>
            </w:pPr>
            <w:r w:rsidRPr="00F9697E">
              <w:rPr>
                <w:color w:val="000000"/>
                <w:lang w:val="uk-UA"/>
              </w:rPr>
              <w:t>В залежності від індивідуальної ситуації та запитів клієнтів на індивідуальних профконсультаціях надається адресна допомога з різноманітних питань</w:t>
            </w:r>
            <w:r w:rsidR="00251264" w:rsidRPr="00F9697E">
              <w:rPr>
                <w:color w:val="000000"/>
                <w:lang w:val="uk-UA"/>
              </w:rPr>
              <w:t>,</w:t>
            </w:r>
            <w:r w:rsidRPr="00F9697E">
              <w:rPr>
                <w:color w:val="000000"/>
                <w:lang w:val="uk-UA"/>
              </w:rPr>
              <w:t xml:space="preserve"> </w:t>
            </w:r>
            <w:r w:rsidR="00251264" w:rsidRPr="00F9697E">
              <w:rPr>
                <w:color w:val="000000"/>
                <w:lang w:val="uk-UA"/>
              </w:rPr>
              <w:t>в тому числі</w:t>
            </w:r>
            <w:r w:rsidRPr="00F9697E">
              <w:rPr>
                <w:color w:val="000000"/>
                <w:lang w:val="uk-UA"/>
              </w:rPr>
              <w:t xml:space="preserve"> вибір професії, вибір напрямку профпідготовки, підвищення мотивації до праці та легальне працевлаштування, підвищення особистісної активності у працевлаштуванні, адаптація до сучасного ринку праці, подолання поведінкових стереотипів, які заважають ефективній зайнятості, оптимізація психологічного стану, психологічна підтримка, прийоми психологічної самодопомоги </w:t>
            </w:r>
            <w:r w:rsidR="00251264" w:rsidRPr="00F9697E">
              <w:rPr>
                <w:color w:val="000000"/>
                <w:lang w:val="uk-UA"/>
              </w:rPr>
              <w:t>тощо</w:t>
            </w:r>
            <w:r w:rsidRPr="00F9697E">
              <w:rPr>
                <w:color w:val="000000"/>
                <w:lang w:val="uk-UA"/>
              </w:rPr>
              <w:t xml:space="preserve">. Запропоноване психодіагностичне обстеження надає можливість зробити аналіз професійного потенціалу особистості, повніше та об’єктивніше проаналізувати індивідуально-психологічні та професійні якості, досягти інтегрального рівня оцінювання фахівця, що, в свою чергу, дозволяє більшою мірою реалізувати індивідуальний підхід та </w:t>
            </w:r>
            <w:r w:rsidRPr="00F9697E">
              <w:rPr>
                <w:color w:val="000000"/>
                <w:lang w:val="uk-UA"/>
              </w:rPr>
              <w:lastRenderedPageBreak/>
              <w:t>підвищує ефективність наданих послуг.</w:t>
            </w:r>
          </w:p>
          <w:p w:rsidR="007C5EC2" w:rsidRPr="00F9697E" w:rsidRDefault="00D6383D" w:rsidP="00D6383D">
            <w:pPr>
              <w:pStyle w:val="a5"/>
              <w:jc w:val="both"/>
            </w:pPr>
            <w:r w:rsidRPr="00F9697E">
              <w:t xml:space="preserve">У звітному періоді  надано </w:t>
            </w:r>
            <w:r w:rsidR="00E362FB" w:rsidRPr="00F9697E">
              <w:t>4180</w:t>
            </w:r>
            <w:r w:rsidRPr="00F9697E">
              <w:t xml:space="preserve"> </w:t>
            </w:r>
            <w:r w:rsidR="007C5EC2" w:rsidRPr="00F9697E">
              <w:t xml:space="preserve">профорієнтаційних послуг, </w:t>
            </w:r>
            <w:r w:rsidR="00F9697E" w:rsidRPr="00F9697E">
              <w:rPr>
                <w:lang w:val="ru-RU"/>
              </w:rPr>
              <w:t>4046</w:t>
            </w:r>
            <w:r w:rsidR="00F9697E" w:rsidRPr="00F9697E">
              <w:t xml:space="preserve"> профінформаційних послуг, </w:t>
            </w:r>
            <w:r w:rsidR="00F9697E" w:rsidRPr="00F9697E">
              <w:rPr>
                <w:lang w:val="ru-RU"/>
              </w:rPr>
              <w:t>2303</w:t>
            </w:r>
            <w:r w:rsidRPr="00F9697E">
              <w:t xml:space="preserve"> профконсультаці</w:t>
            </w:r>
            <w:r w:rsidR="007C5EC2" w:rsidRPr="00F9697E">
              <w:t>йних послуг</w:t>
            </w:r>
            <w:r w:rsidRPr="00F9697E">
              <w:t xml:space="preserve">, </w:t>
            </w:r>
            <w:r w:rsidR="007C5EC2" w:rsidRPr="00F9697E">
              <w:t xml:space="preserve">в т.ч. </w:t>
            </w:r>
            <w:r w:rsidR="00F9697E" w:rsidRPr="00F9697E">
              <w:rPr>
                <w:lang w:val="ru-RU"/>
              </w:rPr>
              <w:t>5</w:t>
            </w:r>
            <w:r w:rsidR="007C5EC2" w:rsidRPr="00F9697E">
              <w:t xml:space="preserve"> профвідбір безробітних.</w:t>
            </w:r>
            <w:r w:rsidRPr="00F9697E">
              <w:t xml:space="preserve"> </w:t>
            </w:r>
          </w:p>
          <w:p w:rsidR="00D6383D" w:rsidRPr="00F9697E" w:rsidRDefault="007C5EC2" w:rsidP="00D6383D">
            <w:pPr>
              <w:pStyle w:val="a5"/>
              <w:jc w:val="both"/>
            </w:pPr>
            <w:r w:rsidRPr="00F9697E">
              <w:t>Учні отримали послуги, а саме:</w:t>
            </w:r>
          </w:p>
          <w:p w:rsidR="007C5EC2" w:rsidRPr="00F9697E" w:rsidRDefault="007C5EC2" w:rsidP="007C5EC2">
            <w:pPr>
              <w:pStyle w:val="a5"/>
              <w:numPr>
                <w:ilvl w:val="0"/>
                <w:numId w:val="1"/>
              </w:numPr>
              <w:jc w:val="both"/>
            </w:pPr>
            <w:r w:rsidRPr="00F9697E">
              <w:t xml:space="preserve">профорієнтаційних- </w:t>
            </w:r>
            <w:r w:rsidR="00F9697E" w:rsidRPr="00F9697E">
              <w:rPr>
                <w:lang w:val="ru-RU"/>
              </w:rPr>
              <w:t>1536</w:t>
            </w:r>
            <w:r w:rsidRPr="00F9697E">
              <w:t xml:space="preserve"> осіб;</w:t>
            </w:r>
          </w:p>
          <w:p w:rsidR="007C5EC2" w:rsidRPr="00F9697E" w:rsidRDefault="00F9697E" w:rsidP="007C5EC2">
            <w:pPr>
              <w:pStyle w:val="a5"/>
              <w:numPr>
                <w:ilvl w:val="0"/>
                <w:numId w:val="1"/>
              </w:numPr>
              <w:jc w:val="both"/>
            </w:pPr>
            <w:r w:rsidRPr="00F9697E">
              <w:rPr>
                <w:lang w:val="ru-RU"/>
              </w:rPr>
              <w:t>п</w:t>
            </w:r>
            <w:r w:rsidR="007C5EC2" w:rsidRPr="00F9697E">
              <w:t xml:space="preserve">рофінформаційних- </w:t>
            </w:r>
            <w:r w:rsidRPr="00F9697E">
              <w:rPr>
                <w:lang w:val="ru-RU"/>
              </w:rPr>
              <w:t>820</w:t>
            </w:r>
            <w:r w:rsidR="007C5EC2" w:rsidRPr="00F9697E">
              <w:t xml:space="preserve"> осіб;</w:t>
            </w:r>
          </w:p>
          <w:p w:rsidR="007C5EC2" w:rsidRPr="00F9697E" w:rsidRDefault="007C5EC2" w:rsidP="007C5EC2">
            <w:pPr>
              <w:pStyle w:val="a5"/>
              <w:numPr>
                <w:ilvl w:val="0"/>
                <w:numId w:val="1"/>
              </w:numPr>
              <w:jc w:val="both"/>
              <w:rPr>
                <w:color w:val="000000"/>
                <w:szCs w:val="24"/>
              </w:rPr>
            </w:pPr>
            <w:r w:rsidRPr="00F9697E">
              <w:t>профконсультаційних</w:t>
            </w:r>
            <w:r w:rsidRPr="00F9697E">
              <w:rPr>
                <w:i/>
                <w:color w:val="000000"/>
                <w:szCs w:val="24"/>
              </w:rPr>
              <w:t xml:space="preserve"> -</w:t>
            </w:r>
            <w:r w:rsidR="00F9697E" w:rsidRPr="00F9697E">
              <w:rPr>
                <w:color w:val="000000"/>
                <w:szCs w:val="24"/>
                <w:lang w:val="ru-RU"/>
              </w:rPr>
              <w:t>715</w:t>
            </w:r>
            <w:r w:rsidRPr="00F9697E">
              <w:rPr>
                <w:color w:val="000000"/>
                <w:szCs w:val="24"/>
              </w:rPr>
              <w:t xml:space="preserve"> осіб.</w:t>
            </w:r>
          </w:p>
          <w:p w:rsidR="00F9697E" w:rsidRPr="00DF0DA4" w:rsidRDefault="00F9697E" w:rsidP="00F9697E">
            <w:pPr>
              <w:pStyle w:val="a9"/>
              <w:numPr>
                <w:ilvl w:val="0"/>
                <w:numId w:val="1"/>
              </w:numPr>
              <w:jc w:val="both"/>
              <w:rPr>
                <w:lang w:val="uk-UA"/>
              </w:rPr>
            </w:pPr>
            <w:r w:rsidRPr="00DF0DA4">
              <w:rPr>
                <w:lang w:val="uk-UA"/>
              </w:rPr>
              <w:t>по профвідбору -1 особа.</w:t>
            </w:r>
          </w:p>
          <w:p w:rsidR="00F9697E" w:rsidRPr="001A6281" w:rsidRDefault="00F9697E" w:rsidP="00F9697E">
            <w:pPr>
              <w:pStyle w:val="a5"/>
              <w:ind w:left="720"/>
              <w:jc w:val="both"/>
              <w:rPr>
                <w:color w:val="000000"/>
                <w:szCs w:val="24"/>
              </w:rPr>
            </w:pPr>
          </w:p>
          <w:p w:rsidR="00F03BFD" w:rsidRPr="001A6281" w:rsidRDefault="00F03BFD" w:rsidP="00885210">
            <w:pPr>
              <w:jc w:val="both"/>
              <w:rPr>
                <w:lang w:val="uk-UA"/>
              </w:rPr>
            </w:pPr>
          </w:p>
          <w:p w:rsidR="00F03BFD" w:rsidRPr="001A6281" w:rsidRDefault="00502CFE" w:rsidP="00B41FEC">
            <w:pPr>
              <w:jc w:val="both"/>
              <w:rPr>
                <w:iCs/>
                <w:color w:val="000000"/>
                <w:lang w:val="uk-UA"/>
              </w:rPr>
            </w:pPr>
            <w:r w:rsidRPr="00F9697E">
              <w:rPr>
                <w:lang w:val="uk-UA"/>
              </w:rPr>
              <w:t>За інформацією управління освіти Подільської районної в місті Києві державн</w:t>
            </w:r>
            <w:r w:rsidR="00B41FEC" w:rsidRPr="00F9697E">
              <w:rPr>
                <w:lang w:val="uk-UA"/>
              </w:rPr>
              <w:t>ої адміністрації протягом січня-червня</w:t>
            </w:r>
            <w:r w:rsidRPr="00F9697E">
              <w:rPr>
                <w:lang w:val="uk-UA"/>
              </w:rPr>
              <w:t xml:space="preserve"> 2016 року учні закладів освіти відвідали Дні відкритих дверей в  закладах </w:t>
            </w:r>
            <w:r w:rsidR="00B41FEC" w:rsidRPr="00F9697E">
              <w:rPr>
                <w:lang w:val="uk-UA"/>
              </w:rPr>
              <w:t>профтехосвіти Подільського району.</w:t>
            </w:r>
            <w:r w:rsidRPr="001A6281">
              <w:rPr>
                <w:lang w:val="uk-UA"/>
              </w:rPr>
              <w:t xml:space="preserve"> </w:t>
            </w:r>
          </w:p>
        </w:tc>
      </w:tr>
      <w:tr w:rsidR="00F057F3" w:rsidRPr="001A6281" w:rsidTr="007F3B06">
        <w:trPr>
          <w:trHeight w:val="311"/>
        </w:trPr>
        <w:tc>
          <w:tcPr>
            <w:tcW w:w="15309" w:type="dxa"/>
            <w:gridSpan w:val="3"/>
          </w:tcPr>
          <w:p w:rsidR="00F057F3" w:rsidRPr="001A6281" w:rsidRDefault="00F057F3" w:rsidP="004A057D">
            <w:pPr>
              <w:jc w:val="center"/>
              <w:rPr>
                <w:lang w:val="uk-UA"/>
              </w:rPr>
            </w:pPr>
            <w:r w:rsidRPr="001A6281">
              <w:rPr>
                <w:bCs/>
                <w:lang w:val="uk-UA"/>
              </w:rPr>
              <w:lastRenderedPageBreak/>
              <w:t>Сприяння зайнятості громадян, які потребують соціального захисту і не здатні на рівних умовах конкурувати на ринку праці</w:t>
            </w:r>
          </w:p>
        </w:tc>
      </w:tr>
      <w:tr w:rsidR="00667903" w:rsidRPr="00A12722" w:rsidTr="00D4048E">
        <w:trPr>
          <w:trHeight w:val="2788"/>
        </w:trPr>
        <w:tc>
          <w:tcPr>
            <w:tcW w:w="855" w:type="dxa"/>
          </w:tcPr>
          <w:p w:rsidR="00667903" w:rsidRPr="001A6281" w:rsidRDefault="00667903" w:rsidP="004A057D">
            <w:pPr>
              <w:rPr>
                <w:lang w:val="uk-UA"/>
              </w:rPr>
            </w:pPr>
            <w:r w:rsidRPr="001A6281">
              <w:rPr>
                <w:sz w:val="22"/>
                <w:szCs w:val="22"/>
                <w:lang w:val="uk-UA"/>
              </w:rPr>
              <w:t>16(33)</w:t>
            </w:r>
          </w:p>
        </w:tc>
        <w:tc>
          <w:tcPr>
            <w:tcW w:w="4390" w:type="dxa"/>
          </w:tcPr>
          <w:p w:rsidR="00667903" w:rsidRPr="001A6281" w:rsidRDefault="00667903" w:rsidP="00A1517B">
            <w:pPr>
              <w:jc w:val="both"/>
              <w:rPr>
                <w:rFonts w:ascii="Bauhaus 93" w:hAnsi="Bauhaus 93"/>
                <w:lang w:val="uk-UA"/>
              </w:rPr>
            </w:pPr>
            <w:r w:rsidRPr="001A6281">
              <w:rPr>
                <w:lang w:val="uk-UA"/>
              </w:rPr>
              <w:t>Активізувати роботу щодо організації зайнятості осіб, які потребують соціального захисту, шляхом надання повного адресного спектру послуг, передбаченим законодавством, зокрема, працевлаштування на новостворені робочі місця за рахунок надання компенсацій роботодавцям та в рахунок 5 % нормативу робочих місць, шляхом організації підприємницької діяльності</w:t>
            </w:r>
          </w:p>
        </w:tc>
        <w:tc>
          <w:tcPr>
            <w:tcW w:w="10064" w:type="dxa"/>
          </w:tcPr>
          <w:p w:rsidR="00D6383D" w:rsidRPr="00F9697E" w:rsidRDefault="00D6383D" w:rsidP="00D6383D">
            <w:pPr>
              <w:jc w:val="both"/>
              <w:rPr>
                <w:color w:val="000000"/>
                <w:lang w:val="uk-UA"/>
              </w:rPr>
            </w:pPr>
            <w:r w:rsidRPr="00F9697E">
              <w:rPr>
                <w:color w:val="000000"/>
                <w:lang w:val="uk-UA"/>
              </w:rPr>
              <w:t xml:space="preserve">В звітному періоді спеціалістами центру </w:t>
            </w:r>
            <w:r w:rsidR="00F03BFD" w:rsidRPr="00F9697E">
              <w:rPr>
                <w:color w:val="000000"/>
                <w:lang w:val="uk-UA"/>
              </w:rPr>
              <w:t xml:space="preserve">зайнятості </w:t>
            </w:r>
            <w:r w:rsidRPr="00F9697E">
              <w:rPr>
                <w:color w:val="000000"/>
                <w:lang w:val="uk-UA"/>
              </w:rPr>
              <w:t xml:space="preserve">надавались профорієнтаційні послуги особам, які мають додаткові гарантії у сприянні працевлаштуванню. Профорієнтаційні послуги надавались індивідуально та через групові форми роботи. </w:t>
            </w:r>
          </w:p>
          <w:p w:rsidR="00667903" w:rsidRPr="001A6281" w:rsidRDefault="00D6383D" w:rsidP="00D6383D">
            <w:pPr>
              <w:jc w:val="both"/>
              <w:rPr>
                <w:i/>
                <w:lang w:val="uk-UA"/>
              </w:rPr>
            </w:pPr>
            <w:r w:rsidRPr="00F9697E">
              <w:rPr>
                <w:lang w:val="uk-UA"/>
              </w:rPr>
              <w:t xml:space="preserve">Всього з січня по </w:t>
            </w:r>
            <w:r w:rsidR="00F9697E" w:rsidRPr="00F9697E">
              <w:rPr>
                <w:lang w:val="uk-UA"/>
              </w:rPr>
              <w:t>червень</w:t>
            </w:r>
            <w:r w:rsidRPr="00F9697E">
              <w:rPr>
                <w:lang w:val="uk-UA"/>
              </w:rPr>
              <w:t xml:space="preserve"> 201</w:t>
            </w:r>
            <w:r w:rsidR="007C5EC2" w:rsidRPr="00F9697E">
              <w:rPr>
                <w:lang w:val="uk-UA"/>
              </w:rPr>
              <w:t>6</w:t>
            </w:r>
            <w:r w:rsidRPr="00F9697E">
              <w:rPr>
                <w:lang w:val="uk-UA"/>
              </w:rPr>
              <w:t xml:space="preserve"> року було охоплено профорієнтаційними послугами </w:t>
            </w:r>
            <w:r w:rsidR="00F9697E" w:rsidRPr="00F9697E">
              <w:rPr>
                <w:lang w:val="uk-UA"/>
              </w:rPr>
              <w:t>619</w:t>
            </w:r>
            <w:r w:rsidRPr="00F9697E">
              <w:rPr>
                <w:lang w:val="uk-UA"/>
              </w:rPr>
              <w:t xml:space="preserve"> осіб, що мають додаткові гарантії у сприянні працевлаштуванню, загалом вони отримали </w:t>
            </w:r>
            <w:r w:rsidR="00F9697E" w:rsidRPr="00F9697E">
              <w:rPr>
                <w:lang w:val="uk-UA"/>
              </w:rPr>
              <w:t>1310</w:t>
            </w:r>
            <w:r w:rsidRPr="00F9697E">
              <w:rPr>
                <w:lang w:val="uk-UA"/>
              </w:rPr>
              <w:t xml:space="preserve"> послуг</w:t>
            </w:r>
            <w:r w:rsidR="00F03BFD" w:rsidRPr="00F9697E">
              <w:rPr>
                <w:lang w:val="uk-UA"/>
              </w:rPr>
              <w:t>,</w:t>
            </w:r>
            <w:r w:rsidRPr="00F9697E">
              <w:rPr>
                <w:lang w:val="uk-UA"/>
              </w:rPr>
              <w:t xml:space="preserve"> з них</w:t>
            </w:r>
            <w:r w:rsidR="007C5EC2" w:rsidRPr="00F9697E">
              <w:rPr>
                <w:lang w:val="uk-UA"/>
              </w:rPr>
              <w:t>:</w:t>
            </w:r>
            <w:r w:rsidRPr="00F9697E">
              <w:rPr>
                <w:lang w:val="uk-UA"/>
              </w:rPr>
              <w:t xml:space="preserve"> </w:t>
            </w:r>
            <w:r w:rsidR="00F9697E" w:rsidRPr="00F9697E">
              <w:rPr>
                <w:lang w:val="uk-UA"/>
              </w:rPr>
              <w:t>644</w:t>
            </w:r>
            <w:r w:rsidRPr="00F9697E">
              <w:rPr>
                <w:lang w:val="uk-UA"/>
              </w:rPr>
              <w:t xml:space="preserve"> профінформаційних, </w:t>
            </w:r>
            <w:r w:rsidR="00F9697E" w:rsidRPr="00F9697E">
              <w:rPr>
                <w:lang w:val="uk-UA"/>
              </w:rPr>
              <w:t>666</w:t>
            </w:r>
            <w:r w:rsidRPr="00F9697E">
              <w:rPr>
                <w:lang w:val="uk-UA"/>
              </w:rPr>
              <w:t xml:space="preserve"> профконсультаційних.</w:t>
            </w:r>
          </w:p>
          <w:p w:rsidR="00667903" w:rsidRPr="001A6281" w:rsidRDefault="00667903" w:rsidP="00667903">
            <w:pPr>
              <w:jc w:val="center"/>
              <w:rPr>
                <w:b/>
                <w:lang w:val="uk-UA"/>
              </w:rPr>
            </w:pPr>
          </w:p>
        </w:tc>
      </w:tr>
      <w:tr w:rsidR="00667903" w:rsidRPr="00A12722" w:rsidTr="0065079E">
        <w:trPr>
          <w:trHeight w:val="550"/>
        </w:trPr>
        <w:tc>
          <w:tcPr>
            <w:tcW w:w="855" w:type="dxa"/>
          </w:tcPr>
          <w:p w:rsidR="00667903" w:rsidRPr="001A6281" w:rsidRDefault="00667903" w:rsidP="001E45C0">
            <w:pPr>
              <w:rPr>
                <w:lang w:val="uk-UA"/>
              </w:rPr>
            </w:pPr>
            <w:r w:rsidRPr="001A6281">
              <w:rPr>
                <w:sz w:val="22"/>
                <w:szCs w:val="22"/>
                <w:lang w:val="uk-UA"/>
              </w:rPr>
              <w:t>17(37)</w:t>
            </w:r>
          </w:p>
        </w:tc>
        <w:tc>
          <w:tcPr>
            <w:tcW w:w="4390" w:type="dxa"/>
          </w:tcPr>
          <w:p w:rsidR="00667903" w:rsidRPr="001A6281" w:rsidRDefault="00667903" w:rsidP="00A1517B">
            <w:pPr>
              <w:spacing w:before="100" w:beforeAutospacing="1" w:after="100" w:afterAutospacing="1"/>
              <w:jc w:val="both"/>
              <w:rPr>
                <w:lang w:val="uk-UA"/>
              </w:rPr>
            </w:pPr>
            <w:r w:rsidRPr="001A6281">
              <w:rPr>
                <w:lang w:val="uk-UA"/>
              </w:rPr>
              <w:t>З метою вирішення проблем працевлаштування  серед неповнолітніх та дітей-сиріт передбачити розгляд на засіданнях комісій з питань захисту прав дитини Подільської районної в місті Києві державної адміністрації справ неповнолітніх безробітних, по яким згідно із законодавством прийнято рішення про зняття з обліку в службі зайнятості</w:t>
            </w:r>
          </w:p>
        </w:tc>
        <w:tc>
          <w:tcPr>
            <w:tcW w:w="10064" w:type="dxa"/>
          </w:tcPr>
          <w:p w:rsidR="00A10837" w:rsidRPr="00F9697E" w:rsidRDefault="008008A7" w:rsidP="00D52955">
            <w:pPr>
              <w:pStyle w:val="a5"/>
              <w:jc w:val="both"/>
              <w:rPr>
                <w:color w:val="000000"/>
                <w:szCs w:val="24"/>
              </w:rPr>
            </w:pPr>
            <w:r w:rsidRPr="00F9697E">
              <w:rPr>
                <w:color w:val="000000"/>
                <w:szCs w:val="24"/>
              </w:rPr>
              <w:t>З початку</w:t>
            </w:r>
            <w:r w:rsidR="0031205A" w:rsidRPr="00F9697E">
              <w:rPr>
                <w:color w:val="000000"/>
                <w:szCs w:val="24"/>
              </w:rPr>
              <w:t xml:space="preserve"> 201</w:t>
            </w:r>
            <w:r w:rsidR="00462A86" w:rsidRPr="00F9697E">
              <w:rPr>
                <w:color w:val="000000"/>
                <w:szCs w:val="24"/>
              </w:rPr>
              <w:t>6</w:t>
            </w:r>
            <w:r w:rsidR="0031205A" w:rsidRPr="00F9697E">
              <w:rPr>
                <w:color w:val="000000"/>
                <w:szCs w:val="24"/>
              </w:rPr>
              <w:t xml:space="preserve"> року на засіданнях </w:t>
            </w:r>
            <w:r w:rsidR="00AB7270" w:rsidRPr="00F9697E">
              <w:rPr>
                <w:color w:val="000000"/>
                <w:szCs w:val="24"/>
              </w:rPr>
              <w:t xml:space="preserve">Комісії з питань захисту прав дитини Подільської районної в місті Києві державної адміністрації не розглядалися справи безробітних неповнолітніх, по яким згідно із законодавством прийнято рішення </w:t>
            </w:r>
            <w:r w:rsidR="008445EE" w:rsidRPr="00F9697E">
              <w:rPr>
                <w:color w:val="000000"/>
                <w:szCs w:val="24"/>
              </w:rPr>
              <w:t xml:space="preserve">про зняття з обліку в службі зайнятості, оскільки звернень з метою вирішення проблем </w:t>
            </w:r>
            <w:r w:rsidR="007D5CA1" w:rsidRPr="00F9697E">
              <w:rPr>
                <w:color w:val="000000"/>
                <w:szCs w:val="24"/>
              </w:rPr>
              <w:t xml:space="preserve">працевлаштування </w:t>
            </w:r>
            <w:r w:rsidR="004B487A" w:rsidRPr="00F9697E">
              <w:rPr>
                <w:color w:val="000000"/>
                <w:szCs w:val="24"/>
              </w:rPr>
              <w:t>серед неповнол</w:t>
            </w:r>
            <w:r w:rsidR="00BC39A2" w:rsidRPr="00F9697E">
              <w:rPr>
                <w:color w:val="000000"/>
                <w:szCs w:val="24"/>
              </w:rPr>
              <w:t>ітніх та дітей-сиріт до служби у спра</w:t>
            </w:r>
            <w:r w:rsidR="00795A6D" w:rsidRPr="00F9697E">
              <w:rPr>
                <w:color w:val="000000"/>
                <w:szCs w:val="24"/>
              </w:rPr>
              <w:t>вах дітей не надходило.</w:t>
            </w:r>
          </w:p>
          <w:p w:rsidR="007D5CA1" w:rsidRPr="00F9697E" w:rsidRDefault="007D5CA1" w:rsidP="00D52955">
            <w:pPr>
              <w:pStyle w:val="a5"/>
              <w:jc w:val="both"/>
              <w:rPr>
                <w:color w:val="000000"/>
                <w:szCs w:val="24"/>
              </w:rPr>
            </w:pPr>
          </w:p>
          <w:p w:rsidR="00667903" w:rsidRPr="00F9697E" w:rsidRDefault="00D6383D" w:rsidP="008008A7">
            <w:pPr>
              <w:jc w:val="both"/>
              <w:rPr>
                <w:iCs/>
                <w:lang w:val="uk-UA"/>
              </w:rPr>
            </w:pPr>
            <w:r w:rsidRPr="00F9697E">
              <w:rPr>
                <w:lang w:val="uk-UA"/>
              </w:rPr>
              <w:t xml:space="preserve">Протягом звітного </w:t>
            </w:r>
            <w:r w:rsidR="008008A7" w:rsidRPr="00F9697E">
              <w:rPr>
                <w:lang w:val="uk-UA"/>
              </w:rPr>
              <w:t>періоду</w:t>
            </w:r>
            <w:r w:rsidRPr="00F9697E">
              <w:rPr>
                <w:lang w:val="uk-UA"/>
              </w:rPr>
              <w:t xml:space="preserve"> </w:t>
            </w:r>
            <w:r w:rsidR="00A62597" w:rsidRPr="00F9697E">
              <w:rPr>
                <w:lang w:val="uk-UA"/>
              </w:rPr>
              <w:t xml:space="preserve">Подільським районним центром зайнятості </w:t>
            </w:r>
            <w:r w:rsidRPr="00F9697E">
              <w:rPr>
                <w:lang w:val="uk-UA"/>
              </w:rPr>
              <w:t>надавалась інформація з питань організації зайнятості неповнолітніх, дітей-сиріт, дітей, позбавлених батьківського піклування, неповнолітніх, звільнених після відбуття покарання</w:t>
            </w:r>
            <w:r w:rsidR="00F03BFD" w:rsidRPr="00F9697E">
              <w:rPr>
                <w:lang w:val="uk-UA"/>
              </w:rPr>
              <w:t>,</w:t>
            </w:r>
            <w:r w:rsidRPr="00F9697E">
              <w:rPr>
                <w:lang w:val="uk-UA"/>
              </w:rPr>
              <w:t xml:space="preserve"> всіх зацікавлених організацій, в тому числі Службу у справах дітей та Відділ взаємодії з правоохоронними органами Подільської районної в місті Києві  державної адміністрації</w:t>
            </w:r>
            <w:r w:rsidR="0007569F" w:rsidRPr="00F9697E">
              <w:rPr>
                <w:lang w:val="uk-UA"/>
              </w:rPr>
              <w:t>.</w:t>
            </w:r>
          </w:p>
        </w:tc>
      </w:tr>
      <w:tr w:rsidR="00667903" w:rsidRPr="001A6281" w:rsidTr="001E45C0">
        <w:trPr>
          <w:trHeight w:val="1832"/>
        </w:trPr>
        <w:tc>
          <w:tcPr>
            <w:tcW w:w="855" w:type="dxa"/>
          </w:tcPr>
          <w:p w:rsidR="00667903" w:rsidRPr="001A6281" w:rsidRDefault="00667903" w:rsidP="001E45C0">
            <w:pPr>
              <w:rPr>
                <w:lang w:val="uk-UA"/>
              </w:rPr>
            </w:pPr>
            <w:r w:rsidRPr="001A6281">
              <w:rPr>
                <w:sz w:val="22"/>
                <w:szCs w:val="22"/>
                <w:lang w:val="uk-UA"/>
              </w:rPr>
              <w:lastRenderedPageBreak/>
              <w:t>18(40)</w:t>
            </w:r>
          </w:p>
        </w:tc>
        <w:tc>
          <w:tcPr>
            <w:tcW w:w="4390" w:type="dxa"/>
          </w:tcPr>
          <w:p w:rsidR="00667903" w:rsidRPr="001A6281" w:rsidRDefault="00667903" w:rsidP="001E45C0">
            <w:pPr>
              <w:jc w:val="both"/>
              <w:rPr>
                <w:lang w:val="uk-UA"/>
              </w:rPr>
            </w:pPr>
            <w:r w:rsidRPr="001A6281">
              <w:rPr>
                <w:lang w:val="uk-UA"/>
              </w:rPr>
              <w:t xml:space="preserve">Надавати профорієнтаційні послуги випускникам загальноосвітніх навчальних закладів, які не працевлаштовані та не навчаються, з метою усвідомлення вибору ними актуальних на ринку праці професій, а також подальшого навчання та працевлаштування, зокрема, за робітничими професіями </w:t>
            </w:r>
          </w:p>
        </w:tc>
        <w:tc>
          <w:tcPr>
            <w:tcW w:w="10064" w:type="dxa"/>
          </w:tcPr>
          <w:p w:rsidR="00D6383D" w:rsidRPr="00F9697E" w:rsidRDefault="00D6383D" w:rsidP="00D6383D">
            <w:pPr>
              <w:jc w:val="both"/>
              <w:rPr>
                <w:lang w:val="uk-UA"/>
              </w:rPr>
            </w:pPr>
            <w:r w:rsidRPr="00F9697E">
              <w:rPr>
                <w:lang w:val="uk-UA"/>
              </w:rPr>
              <w:t>За звітний період представники даної категорії до Подільського районного центру зайнятості не звертались.</w:t>
            </w:r>
          </w:p>
          <w:p w:rsidR="00667903" w:rsidRPr="00F9697E" w:rsidRDefault="00667903" w:rsidP="00F057F3">
            <w:pPr>
              <w:jc w:val="both"/>
              <w:rPr>
                <w:i/>
                <w:lang w:val="uk-UA"/>
              </w:rPr>
            </w:pPr>
          </w:p>
          <w:p w:rsidR="00667903" w:rsidRPr="00F9697E" w:rsidRDefault="00667903" w:rsidP="001E45C0">
            <w:pPr>
              <w:jc w:val="center"/>
              <w:rPr>
                <w:lang w:val="uk-UA"/>
              </w:rPr>
            </w:pPr>
          </w:p>
        </w:tc>
      </w:tr>
      <w:tr w:rsidR="00667903" w:rsidRPr="00A12722" w:rsidTr="0007569F">
        <w:trPr>
          <w:trHeight w:val="833"/>
        </w:trPr>
        <w:tc>
          <w:tcPr>
            <w:tcW w:w="855" w:type="dxa"/>
          </w:tcPr>
          <w:p w:rsidR="00667903" w:rsidRPr="001A6281" w:rsidRDefault="00667903" w:rsidP="001E45C0">
            <w:pPr>
              <w:rPr>
                <w:lang w:val="uk-UA"/>
              </w:rPr>
            </w:pPr>
            <w:r w:rsidRPr="001A6281">
              <w:rPr>
                <w:sz w:val="22"/>
                <w:szCs w:val="22"/>
                <w:lang w:val="uk-UA"/>
              </w:rPr>
              <w:t>19(41)</w:t>
            </w:r>
          </w:p>
        </w:tc>
        <w:tc>
          <w:tcPr>
            <w:tcW w:w="4390" w:type="dxa"/>
          </w:tcPr>
          <w:p w:rsidR="00667903" w:rsidRPr="001A6281" w:rsidRDefault="00667903" w:rsidP="001E45C0">
            <w:pPr>
              <w:jc w:val="both"/>
              <w:rPr>
                <w:lang w:val="uk-UA"/>
              </w:rPr>
            </w:pPr>
            <w:r w:rsidRPr="001A6281">
              <w:rPr>
                <w:lang w:val="uk-UA"/>
              </w:rPr>
              <w:t>Проводити профорієнтаційну роботу з використанням мобільних транспортних засобів</w:t>
            </w:r>
          </w:p>
        </w:tc>
        <w:tc>
          <w:tcPr>
            <w:tcW w:w="10064" w:type="dxa"/>
          </w:tcPr>
          <w:p w:rsidR="00D6383D" w:rsidRPr="00F9697E" w:rsidRDefault="00667903" w:rsidP="00F03BFD">
            <w:pPr>
              <w:pStyle w:val="a5"/>
              <w:jc w:val="both"/>
            </w:pPr>
            <w:r w:rsidRPr="00F9697E">
              <w:rPr>
                <w:szCs w:val="24"/>
              </w:rPr>
              <w:t>Районни</w:t>
            </w:r>
            <w:r w:rsidR="00F03BFD" w:rsidRPr="00F9697E">
              <w:rPr>
                <w:szCs w:val="24"/>
              </w:rPr>
              <w:t>м</w:t>
            </w:r>
            <w:r w:rsidRPr="00F9697E">
              <w:rPr>
                <w:szCs w:val="24"/>
              </w:rPr>
              <w:t xml:space="preserve"> центр</w:t>
            </w:r>
            <w:r w:rsidR="00F03BFD" w:rsidRPr="00F9697E">
              <w:rPr>
                <w:szCs w:val="24"/>
              </w:rPr>
              <w:t>ом</w:t>
            </w:r>
            <w:r w:rsidRPr="00F9697E">
              <w:rPr>
                <w:szCs w:val="24"/>
              </w:rPr>
              <w:t xml:space="preserve"> зайнятості</w:t>
            </w:r>
            <w:r w:rsidR="00F9697E" w:rsidRPr="00F9697E">
              <w:rPr>
                <w:szCs w:val="24"/>
              </w:rPr>
              <w:t xml:space="preserve"> </w:t>
            </w:r>
            <w:r w:rsidR="00F9697E" w:rsidRPr="00F9697E">
              <w:rPr>
                <w:szCs w:val="24"/>
                <w:lang w:val="ru-RU"/>
              </w:rPr>
              <w:t xml:space="preserve">за </w:t>
            </w:r>
            <w:r w:rsidR="00F9697E" w:rsidRPr="00F9697E">
              <w:rPr>
                <w:szCs w:val="24"/>
                <w:lang w:val="en-US"/>
              </w:rPr>
              <w:t>I</w:t>
            </w:r>
            <w:r w:rsidR="00F9697E" w:rsidRPr="00F9697E">
              <w:rPr>
                <w:szCs w:val="24"/>
              </w:rPr>
              <w:t xml:space="preserve"> півріччя</w:t>
            </w:r>
            <w:r w:rsidR="00DF5A7B" w:rsidRPr="00F9697E">
              <w:t xml:space="preserve"> </w:t>
            </w:r>
            <w:r w:rsidR="00D6383D" w:rsidRPr="00F9697E">
              <w:t>201</w:t>
            </w:r>
            <w:r w:rsidR="00462A86" w:rsidRPr="00F9697E">
              <w:t>6</w:t>
            </w:r>
            <w:r w:rsidR="00D6383D" w:rsidRPr="00F9697E">
              <w:t xml:space="preserve"> ро</w:t>
            </w:r>
            <w:r w:rsidR="00DF5A7B" w:rsidRPr="00F9697E">
              <w:t>ку</w:t>
            </w:r>
            <w:r w:rsidR="00D6383D" w:rsidRPr="00F9697E">
              <w:t xml:space="preserve"> </w:t>
            </w:r>
            <w:r w:rsidR="00DF5A7B" w:rsidRPr="00F9697E">
              <w:t xml:space="preserve">не </w:t>
            </w:r>
            <w:r w:rsidR="00D6383D" w:rsidRPr="00F9697E">
              <w:t>пров</w:t>
            </w:r>
            <w:r w:rsidR="00DF5A7B" w:rsidRPr="00F9697E">
              <w:t>о</w:t>
            </w:r>
            <w:r w:rsidR="00D6383D" w:rsidRPr="00F9697E">
              <w:t>д</w:t>
            </w:r>
            <w:r w:rsidR="00DF5A7B" w:rsidRPr="00F9697E">
              <w:t>илась</w:t>
            </w:r>
            <w:r w:rsidR="00D6383D" w:rsidRPr="00F9697E">
              <w:t xml:space="preserve"> профорієнтаці</w:t>
            </w:r>
            <w:r w:rsidR="00DF5A7B" w:rsidRPr="00F9697E">
              <w:t>йна робота, в т.ч. з використанням мобільних транспортних засобів.</w:t>
            </w:r>
            <w:r w:rsidR="00D6383D" w:rsidRPr="00F9697E">
              <w:t xml:space="preserve"> </w:t>
            </w:r>
          </w:p>
          <w:p w:rsidR="00D6383D" w:rsidRPr="00F9697E" w:rsidRDefault="00D6383D" w:rsidP="001E45C0">
            <w:pPr>
              <w:pStyle w:val="a5"/>
              <w:jc w:val="both"/>
              <w:rPr>
                <w:i/>
                <w:szCs w:val="24"/>
              </w:rPr>
            </w:pPr>
          </w:p>
          <w:p w:rsidR="00667903" w:rsidRPr="00F9697E" w:rsidRDefault="00F03BFD" w:rsidP="00F03BFD">
            <w:pPr>
              <w:jc w:val="both"/>
              <w:rPr>
                <w:lang w:val="uk-UA"/>
              </w:rPr>
            </w:pPr>
            <w:r w:rsidRPr="00F9697E">
              <w:rPr>
                <w:lang w:val="uk-UA"/>
              </w:rPr>
              <w:t>Згідно з інформацією управління освіти</w:t>
            </w:r>
            <w:r w:rsidR="008008A7" w:rsidRPr="00F9697E">
              <w:rPr>
                <w:lang w:val="uk-UA"/>
              </w:rPr>
              <w:t>,</w:t>
            </w:r>
            <w:r w:rsidRPr="00F9697E">
              <w:rPr>
                <w:i/>
                <w:lang w:val="uk-UA"/>
              </w:rPr>
              <w:t xml:space="preserve"> з</w:t>
            </w:r>
            <w:r w:rsidR="003E41F6" w:rsidRPr="00F9697E">
              <w:rPr>
                <w:lang w:val="uk-UA"/>
              </w:rPr>
              <w:t xml:space="preserve">агальноосвітні навчальні заклади </w:t>
            </w:r>
            <w:r w:rsidRPr="00F9697E">
              <w:rPr>
                <w:lang w:val="uk-UA"/>
              </w:rPr>
              <w:t>беруть</w:t>
            </w:r>
            <w:r w:rsidR="003E41F6" w:rsidRPr="00F9697E">
              <w:rPr>
                <w:lang w:val="uk-UA"/>
              </w:rPr>
              <w:t xml:space="preserve"> активну участь у профорієнтаційних заходах, які організовує районний центр зайнятості</w:t>
            </w:r>
            <w:r w:rsidR="002A4E68" w:rsidRPr="00F9697E">
              <w:rPr>
                <w:lang w:val="uk-UA"/>
              </w:rPr>
              <w:t>.</w:t>
            </w:r>
            <w:r w:rsidR="009360DF" w:rsidRPr="00F9697E">
              <w:rPr>
                <w:lang w:val="uk-UA"/>
              </w:rPr>
              <w:t xml:space="preserve"> Мобільних транспортних засобів для проведення профорієнтаційної роботи управління освіти немає.</w:t>
            </w:r>
          </w:p>
        </w:tc>
      </w:tr>
      <w:tr w:rsidR="00667903" w:rsidRPr="00A12722" w:rsidTr="001E45C0">
        <w:trPr>
          <w:trHeight w:val="1202"/>
        </w:trPr>
        <w:tc>
          <w:tcPr>
            <w:tcW w:w="855" w:type="dxa"/>
          </w:tcPr>
          <w:p w:rsidR="00667903" w:rsidRPr="001A6281" w:rsidRDefault="00667903" w:rsidP="001E45C0">
            <w:pPr>
              <w:rPr>
                <w:lang w:val="uk-UA"/>
              </w:rPr>
            </w:pPr>
            <w:r w:rsidRPr="001A6281">
              <w:rPr>
                <w:sz w:val="22"/>
                <w:szCs w:val="22"/>
                <w:lang w:val="uk-UA"/>
              </w:rPr>
              <w:t>20(42)</w:t>
            </w:r>
          </w:p>
        </w:tc>
        <w:tc>
          <w:tcPr>
            <w:tcW w:w="4390" w:type="dxa"/>
          </w:tcPr>
          <w:p w:rsidR="00667903" w:rsidRPr="001A6281" w:rsidRDefault="00667903" w:rsidP="00D52955">
            <w:pPr>
              <w:pStyle w:val="a3"/>
              <w:ind w:left="17"/>
              <w:jc w:val="both"/>
              <w:rPr>
                <w:b w:val="0"/>
                <w:sz w:val="24"/>
              </w:rPr>
            </w:pPr>
            <w:r w:rsidRPr="001A6281">
              <w:rPr>
                <w:b w:val="0"/>
                <w:sz w:val="24"/>
              </w:rPr>
              <w:t>Надавати адресні профорієнтаційні послуги особам з інвалідністю з урахуванням їх особистих потреб, ступеня втрати здоров'я, обмеження життєдіяльності та потреб ринку праці</w:t>
            </w:r>
          </w:p>
        </w:tc>
        <w:tc>
          <w:tcPr>
            <w:tcW w:w="10064" w:type="dxa"/>
          </w:tcPr>
          <w:p w:rsidR="00D6383D" w:rsidRPr="00F9697E" w:rsidRDefault="00D6383D" w:rsidP="00D6383D">
            <w:pPr>
              <w:jc w:val="both"/>
              <w:rPr>
                <w:lang w:val="uk-UA"/>
              </w:rPr>
            </w:pPr>
            <w:r w:rsidRPr="00F9697E">
              <w:rPr>
                <w:color w:val="000000"/>
                <w:lang w:val="uk-UA"/>
              </w:rPr>
              <w:t xml:space="preserve">В залежності від індивідуальної ситуації та запитів клієнтів на індивідуальних профконсультаціях </w:t>
            </w:r>
            <w:r w:rsidR="00A778FE" w:rsidRPr="00F9697E">
              <w:rPr>
                <w:lang w:val="uk-UA"/>
              </w:rPr>
              <w:t xml:space="preserve">районним центром зайнятості </w:t>
            </w:r>
            <w:r w:rsidRPr="00F9697E">
              <w:rPr>
                <w:color w:val="000000"/>
                <w:lang w:val="uk-UA"/>
              </w:rPr>
              <w:t>надається адресна допомога з різноманітних питань, у урахуванням їх особистих потреб, ступеня втрати здоров'я та обмеження життєдіяльності.</w:t>
            </w:r>
            <w:r w:rsidRPr="00F9697E">
              <w:rPr>
                <w:color w:val="000000"/>
                <w:sz w:val="28"/>
                <w:szCs w:val="28"/>
                <w:lang w:val="uk-UA"/>
              </w:rPr>
              <w:t xml:space="preserve"> </w:t>
            </w:r>
            <w:r w:rsidRPr="00F9697E">
              <w:rPr>
                <w:color w:val="000000"/>
                <w:lang w:val="uk-UA"/>
              </w:rPr>
              <w:t>В ході семінарів приділяється увага проблемам адаптації до ситуації на ринку праці, формуванню особистого професійного плану, враховуючи вимоги до очікуваної роботи, трудовий досвід, рівень освіти, стан ринку праці, вимоги роботодавців, підвищенню  мотивації до зайнятості та легальної зайнятості, подоланню інертності в пошуку роботи та активізації власних зусиль.</w:t>
            </w:r>
            <w:r w:rsidRPr="00F9697E">
              <w:rPr>
                <w:lang w:val="uk-UA"/>
              </w:rPr>
              <w:t xml:space="preserve"> </w:t>
            </w:r>
          </w:p>
          <w:p w:rsidR="00DF5A7B" w:rsidRPr="00F9697E" w:rsidRDefault="00D6383D" w:rsidP="00DF5A7B">
            <w:pPr>
              <w:jc w:val="both"/>
              <w:rPr>
                <w:lang w:val="uk-UA"/>
              </w:rPr>
            </w:pPr>
            <w:r w:rsidRPr="00F9697E">
              <w:rPr>
                <w:lang w:val="uk-UA"/>
              </w:rPr>
              <w:t xml:space="preserve">За </w:t>
            </w:r>
            <w:r w:rsidR="00F9697E" w:rsidRPr="00F9697E">
              <w:rPr>
                <w:lang w:val="en-US"/>
              </w:rPr>
              <w:t>I</w:t>
            </w:r>
            <w:r w:rsidR="00F9697E" w:rsidRPr="00F9697E">
              <w:rPr>
                <w:lang w:val="uk-UA"/>
              </w:rPr>
              <w:t xml:space="preserve"> півріччя</w:t>
            </w:r>
            <w:r w:rsidR="00DF5A7B" w:rsidRPr="00F9697E">
              <w:rPr>
                <w:lang w:val="uk-UA"/>
              </w:rPr>
              <w:t xml:space="preserve"> </w:t>
            </w:r>
            <w:r w:rsidRPr="00F9697E">
              <w:rPr>
                <w:lang w:val="uk-UA"/>
              </w:rPr>
              <w:t>201</w:t>
            </w:r>
            <w:r w:rsidR="00DF5A7B" w:rsidRPr="00F9697E">
              <w:rPr>
                <w:lang w:val="uk-UA"/>
              </w:rPr>
              <w:t>6</w:t>
            </w:r>
            <w:r w:rsidRPr="00F9697E">
              <w:rPr>
                <w:lang w:val="uk-UA"/>
              </w:rPr>
              <w:t xml:space="preserve"> р</w:t>
            </w:r>
            <w:r w:rsidR="00DF5A7B" w:rsidRPr="00F9697E">
              <w:rPr>
                <w:lang w:val="uk-UA"/>
              </w:rPr>
              <w:t>оку</w:t>
            </w:r>
            <w:r w:rsidRPr="00F9697E">
              <w:rPr>
                <w:lang w:val="uk-UA"/>
              </w:rPr>
              <w:t xml:space="preserve"> у Подільському РЦЗ перебувало зареєстрованих </w:t>
            </w:r>
            <w:r w:rsidR="00F9697E" w:rsidRPr="00F9697E">
              <w:rPr>
                <w:lang w:val="uk-UA"/>
              </w:rPr>
              <w:t>93</w:t>
            </w:r>
            <w:r w:rsidRPr="00F9697E">
              <w:rPr>
                <w:lang w:val="uk-UA"/>
              </w:rPr>
              <w:t xml:space="preserve"> ос</w:t>
            </w:r>
            <w:r w:rsidR="00DF5A7B" w:rsidRPr="00F9697E">
              <w:rPr>
                <w:lang w:val="uk-UA"/>
              </w:rPr>
              <w:t>о</w:t>
            </w:r>
            <w:r w:rsidRPr="00F9697E">
              <w:rPr>
                <w:lang w:val="uk-UA"/>
              </w:rPr>
              <w:t>б</w:t>
            </w:r>
            <w:r w:rsidR="00F9697E" w:rsidRPr="00F9697E">
              <w:rPr>
                <w:lang w:val="uk-UA"/>
              </w:rPr>
              <w:t>и</w:t>
            </w:r>
            <w:r w:rsidRPr="00F9697E">
              <w:rPr>
                <w:lang w:val="uk-UA"/>
              </w:rPr>
              <w:t xml:space="preserve"> з обмеженою працездатністю, з них </w:t>
            </w:r>
            <w:r w:rsidR="00F9697E" w:rsidRPr="00F9697E">
              <w:rPr>
                <w:lang w:val="uk-UA"/>
              </w:rPr>
              <w:t>32</w:t>
            </w:r>
            <w:r w:rsidRPr="00F9697E">
              <w:rPr>
                <w:lang w:val="uk-UA"/>
              </w:rPr>
              <w:t xml:space="preserve"> ос</w:t>
            </w:r>
            <w:r w:rsidR="00F9697E" w:rsidRPr="00F9697E">
              <w:rPr>
                <w:lang w:val="uk-UA"/>
              </w:rPr>
              <w:t>о</w:t>
            </w:r>
            <w:r w:rsidRPr="00F9697E">
              <w:rPr>
                <w:lang w:val="uk-UA"/>
              </w:rPr>
              <w:t>б</w:t>
            </w:r>
            <w:r w:rsidR="00F9697E" w:rsidRPr="00F9697E">
              <w:rPr>
                <w:lang w:val="uk-UA"/>
              </w:rPr>
              <w:t>и</w:t>
            </w:r>
            <w:r w:rsidRPr="00F9697E">
              <w:rPr>
                <w:lang w:val="uk-UA"/>
              </w:rPr>
              <w:t xml:space="preserve"> – 2 групи та </w:t>
            </w:r>
            <w:r w:rsidR="00F9697E" w:rsidRPr="00F9697E">
              <w:rPr>
                <w:lang w:val="uk-UA"/>
              </w:rPr>
              <w:t>61</w:t>
            </w:r>
            <w:r w:rsidRPr="00F9697E">
              <w:rPr>
                <w:lang w:val="uk-UA"/>
              </w:rPr>
              <w:t xml:space="preserve"> особ</w:t>
            </w:r>
            <w:r w:rsidR="00F9697E" w:rsidRPr="00F9697E">
              <w:rPr>
                <w:lang w:val="uk-UA"/>
              </w:rPr>
              <w:t>а</w:t>
            </w:r>
            <w:r w:rsidRPr="00F9697E">
              <w:rPr>
                <w:lang w:val="uk-UA"/>
              </w:rPr>
              <w:t xml:space="preserve"> – 3 групи; </w:t>
            </w:r>
            <w:r w:rsidR="00F9697E" w:rsidRPr="00F9697E">
              <w:rPr>
                <w:lang w:val="uk-UA"/>
              </w:rPr>
              <w:t>81</w:t>
            </w:r>
            <w:r w:rsidRPr="00F9697E">
              <w:rPr>
                <w:lang w:val="uk-UA"/>
              </w:rPr>
              <w:t xml:space="preserve"> ос</w:t>
            </w:r>
            <w:r w:rsidR="00F9697E" w:rsidRPr="00F9697E">
              <w:rPr>
                <w:lang w:val="uk-UA"/>
              </w:rPr>
              <w:t>о</w:t>
            </w:r>
            <w:r w:rsidRPr="00F9697E">
              <w:rPr>
                <w:lang w:val="uk-UA"/>
              </w:rPr>
              <w:t>б</w:t>
            </w:r>
            <w:r w:rsidR="00F9697E" w:rsidRPr="00F9697E">
              <w:rPr>
                <w:lang w:val="uk-UA"/>
              </w:rPr>
              <w:t>у</w:t>
            </w:r>
            <w:r w:rsidRPr="00F9697E">
              <w:rPr>
                <w:lang w:val="uk-UA"/>
              </w:rPr>
              <w:t xml:space="preserve"> було охоплено  індивідуальними профорієнтаційними послугами, в тому числі профінформаційних – </w:t>
            </w:r>
            <w:r w:rsidR="00F9697E" w:rsidRPr="00F9697E">
              <w:rPr>
                <w:lang w:val="uk-UA"/>
              </w:rPr>
              <w:t>81</w:t>
            </w:r>
            <w:r w:rsidRPr="00F9697E">
              <w:rPr>
                <w:lang w:val="uk-UA"/>
              </w:rPr>
              <w:t xml:space="preserve">, профконсультаційних – </w:t>
            </w:r>
            <w:r w:rsidR="00F9697E" w:rsidRPr="00F9697E">
              <w:rPr>
                <w:lang w:val="uk-UA"/>
              </w:rPr>
              <w:t>104</w:t>
            </w:r>
            <w:r w:rsidRPr="00F9697E">
              <w:rPr>
                <w:lang w:val="uk-UA"/>
              </w:rPr>
              <w:t xml:space="preserve">. </w:t>
            </w:r>
          </w:p>
          <w:p w:rsidR="00143BD8" w:rsidRPr="00F9697E" w:rsidRDefault="00FE189E" w:rsidP="008008A7">
            <w:pPr>
              <w:jc w:val="both"/>
              <w:rPr>
                <w:color w:val="008000"/>
                <w:lang w:val="uk-UA"/>
              </w:rPr>
            </w:pPr>
            <w:r w:rsidRPr="00F9697E">
              <w:rPr>
                <w:lang w:val="uk-UA"/>
              </w:rPr>
              <w:t>П</w:t>
            </w:r>
            <w:r w:rsidR="00143BD8" w:rsidRPr="00F9697E">
              <w:rPr>
                <w:lang w:val="uk-UA"/>
              </w:rPr>
              <w:t xml:space="preserve">ід час прийому осіб з інвалідністю </w:t>
            </w:r>
            <w:r w:rsidRPr="00F9697E">
              <w:rPr>
                <w:lang w:val="uk-UA"/>
              </w:rPr>
              <w:t>спеціаліст</w:t>
            </w:r>
            <w:r w:rsidR="008008A7" w:rsidRPr="00F9697E">
              <w:rPr>
                <w:lang w:val="uk-UA"/>
              </w:rPr>
              <w:t>и</w:t>
            </w:r>
            <w:r w:rsidRPr="00F9697E">
              <w:rPr>
                <w:lang w:val="uk-UA"/>
              </w:rPr>
              <w:t xml:space="preserve"> управління праці та соціального захисту населення </w:t>
            </w:r>
            <w:r w:rsidR="00731E35" w:rsidRPr="00F9697E">
              <w:rPr>
                <w:lang w:val="uk-UA"/>
              </w:rPr>
              <w:t>ознайомл</w:t>
            </w:r>
            <w:r w:rsidR="008008A7" w:rsidRPr="00F9697E">
              <w:rPr>
                <w:lang w:val="uk-UA"/>
              </w:rPr>
              <w:t>юють їх з</w:t>
            </w:r>
            <w:r w:rsidR="00731E35" w:rsidRPr="00F9697E">
              <w:rPr>
                <w:lang w:val="uk-UA"/>
              </w:rPr>
              <w:t xml:space="preserve"> перелік</w:t>
            </w:r>
            <w:r w:rsidR="008008A7" w:rsidRPr="00F9697E">
              <w:rPr>
                <w:lang w:val="uk-UA"/>
              </w:rPr>
              <w:t>ом</w:t>
            </w:r>
            <w:r w:rsidR="00731E35" w:rsidRPr="00F9697E">
              <w:rPr>
                <w:lang w:val="uk-UA"/>
              </w:rPr>
              <w:t xml:space="preserve"> вакансій</w:t>
            </w:r>
            <w:r w:rsidR="00E2600A" w:rsidRPr="00F9697E">
              <w:rPr>
                <w:lang w:val="uk-UA"/>
              </w:rPr>
              <w:t xml:space="preserve"> для осіб з обмеженими фізичними можливостями, який щоміся</w:t>
            </w:r>
            <w:r w:rsidR="000E7579" w:rsidRPr="00F9697E">
              <w:rPr>
                <w:lang w:val="uk-UA"/>
              </w:rPr>
              <w:t xml:space="preserve">чно </w:t>
            </w:r>
            <w:r w:rsidR="00E2600A" w:rsidRPr="00F9697E">
              <w:rPr>
                <w:lang w:val="uk-UA"/>
              </w:rPr>
              <w:t>надається Подільським районним центром зайнятості</w:t>
            </w:r>
            <w:r w:rsidR="000E7579" w:rsidRPr="00F9697E">
              <w:rPr>
                <w:lang w:val="uk-UA"/>
              </w:rPr>
              <w:t>.</w:t>
            </w:r>
          </w:p>
        </w:tc>
      </w:tr>
    </w:tbl>
    <w:p w:rsidR="0049384D" w:rsidRDefault="0049384D" w:rsidP="005872D1">
      <w:pPr>
        <w:rPr>
          <w:lang w:val="uk-UA"/>
        </w:rPr>
      </w:pPr>
    </w:p>
    <w:p w:rsidR="005872D1" w:rsidRPr="0065079E" w:rsidRDefault="00A60D16" w:rsidP="001A37C9">
      <w:pPr>
        <w:ind w:firstLine="142"/>
        <w:rPr>
          <w:sz w:val="26"/>
          <w:szCs w:val="26"/>
          <w:lang w:val="uk-UA"/>
        </w:rPr>
      </w:pPr>
      <w:r w:rsidRPr="0065079E">
        <w:rPr>
          <w:sz w:val="26"/>
          <w:szCs w:val="26"/>
          <w:lang w:val="uk-UA"/>
        </w:rPr>
        <w:t>Н</w:t>
      </w:r>
      <w:r w:rsidR="00667903" w:rsidRPr="0065079E">
        <w:rPr>
          <w:sz w:val="26"/>
          <w:szCs w:val="26"/>
          <w:lang w:val="uk-UA"/>
        </w:rPr>
        <w:t xml:space="preserve">ачальник управління </w:t>
      </w:r>
      <w:r w:rsidR="00D4048E" w:rsidRPr="0065079E">
        <w:rPr>
          <w:sz w:val="26"/>
          <w:szCs w:val="26"/>
          <w:lang w:val="uk-UA"/>
        </w:rPr>
        <w:t xml:space="preserve">                   </w:t>
      </w:r>
      <w:r w:rsidR="0065079E">
        <w:rPr>
          <w:sz w:val="26"/>
          <w:szCs w:val="26"/>
          <w:lang w:val="uk-UA"/>
        </w:rPr>
        <w:t xml:space="preserve">                     </w:t>
      </w:r>
      <w:r w:rsidR="00D4048E" w:rsidRPr="0065079E">
        <w:rPr>
          <w:sz w:val="26"/>
          <w:szCs w:val="26"/>
          <w:lang w:val="uk-UA"/>
        </w:rPr>
        <w:t xml:space="preserve">                                                                                                                       </w:t>
      </w:r>
      <w:r w:rsidR="00C26BDB">
        <w:rPr>
          <w:sz w:val="26"/>
          <w:szCs w:val="26"/>
          <w:lang w:val="uk-UA"/>
        </w:rPr>
        <w:t xml:space="preserve"> </w:t>
      </w:r>
      <w:r w:rsidR="00D4048E" w:rsidRPr="0065079E">
        <w:rPr>
          <w:sz w:val="26"/>
          <w:szCs w:val="26"/>
          <w:lang w:val="uk-UA"/>
        </w:rPr>
        <w:t xml:space="preserve">     </w:t>
      </w:r>
      <w:r w:rsidRPr="0065079E">
        <w:rPr>
          <w:sz w:val="26"/>
          <w:szCs w:val="26"/>
          <w:lang w:val="uk-UA"/>
        </w:rPr>
        <w:t>С. Бернадська</w:t>
      </w:r>
    </w:p>
    <w:p w:rsidR="00C26BDB" w:rsidRDefault="00C26BDB" w:rsidP="005872D1">
      <w:pPr>
        <w:rPr>
          <w:sz w:val="26"/>
          <w:szCs w:val="26"/>
          <w:lang w:val="uk-UA"/>
        </w:rPr>
      </w:pPr>
    </w:p>
    <w:p w:rsidR="00DF5A7B" w:rsidRDefault="00C26BDB" w:rsidP="005872D1">
      <w:pPr>
        <w:rPr>
          <w:sz w:val="26"/>
          <w:szCs w:val="26"/>
          <w:lang w:val="uk-UA"/>
        </w:rPr>
      </w:pPr>
      <w:r>
        <w:rPr>
          <w:sz w:val="26"/>
          <w:szCs w:val="26"/>
          <w:lang w:val="uk-UA"/>
        </w:rPr>
        <w:t xml:space="preserve">  Погоджено:</w:t>
      </w:r>
    </w:p>
    <w:p w:rsidR="00C26BDB" w:rsidRPr="0065079E" w:rsidRDefault="00C26BDB" w:rsidP="00C26BDB">
      <w:pPr>
        <w:ind w:firstLine="142"/>
        <w:rPr>
          <w:sz w:val="26"/>
          <w:szCs w:val="26"/>
          <w:lang w:val="uk-UA"/>
        </w:rPr>
      </w:pPr>
      <w:r>
        <w:rPr>
          <w:sz w:val="26"/>
          <w:szCs w:val="26"/>
          <w:lang w:val="uk-UA"/>
        </w:rPr>
        <w:t xml:space="preserve">Заступник голови </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В. Смирнов</w:t>
      </w:r>
    </w:p>
    <w:p w:rsidR="00AC5531" w:rsidRDefault="00AC5531" w:rsidP="0065079E">
      <w:pPr>
        <w:ind w:firstLine="142"/>
        <w:rPr>
          <w:sz w:val="20"/>
          <w:szCs w:val="20"/>
          <w:lang w:val="uk-UA"/>
        </w:rPr>
      </w:pPr>
    </w:p>
    <w:p w:rsidR="00CB68B8" w:rsidRDefault="0007569F" w:rsidP="0065079E">
      <w:pPr>
        <w:ind w:firstLine="142"/>
      </w:pPr>
      <w:r w:rsidRPr="0007569F">
        <w:rPr>
          <w:sz w:val="20"/>
          <w:szCs w:val="20"/>
          <w:lang w:val="uk-UA"/>
        </w:rPr>
        <w:t>482-41-90</w:t>
      </w:r>
    </w:p>
    <w:sectPr w:rsidR="00CB68B8" w:rsidSect="00187578">
      <w:headerReference w:type="default" r:id="rId8"/>
      <w:pgSz w:w="16838" w:h="11906" w:orient="landscape"/>
      <w:pgMar w:top="454" w:right="851" w:bottom="567" w:left="709" w:header="27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4BE" w:rsidRDefault="00FE54BE" w:rsidP="009E516B">
      <w:r>
        <w:separator/>
      </w:r>
    </w:p>
  </w:endnote>
  <w:endnote w:type="continuationSeparator" w:id="1">
    <w:p w:rsidR="00FE54BE" w:rsidRDefault="00FE54BE" w:rsidP="009E5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rainianPragmatica">
    <w:altName w:val="Arial"/>
    <w:panose1 w:val="00000000000000000000"/>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4BE" w:rsidRDefault="00FE54BE" w:rsidP="009E516B">
      <w:r>
        <w:separator/>
      </w:r>
    </w:p>
  </w:footnote>
  <w:footnote w:type="continuationSeparator" w:id="1">
    <w:p w:rsidR="00FE54BE" w:rsidRDefault="00FE54BE" w:rsidP="009E5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2266"/>
      <w:docPartObj>
        <w:docPartGallery w:val="Page Numbers (Top of Page)"/>
        <w:docPartUnique/>
      </w:docPartObj>
    </w:sdtPr>
    <w:sdtEndPr>
      <w:rPr>
        <w:rFonts w:ascii="Times New Roman" w:hAnsi="Times New Roman"/>
        <w:sz w:val="20"/>
      </w:rPr>
    </w:sdtEndPr>
    <w:sdtContent>
      <w:p w:rsidR="009E516B" w:rsidRPr="009E516B" w:rsidRDefault="00E32106">
        <w:pPr>
          <w:pStyle w:val="ac"/>
          <w:jc w:val="center"/>
          <w:rPr>
            <w:rFonts w:ascii="Times New Roman" w:hAnsi="Times New Roman"/>
            <w:sz w:val="20"/>
          </w:rPr>
        </w:pPr>
        <w:r w:rsidRPr="009E516B">
          <w:rPr>
            <w:rFonts w:ascii="Times New Roman" w:hAnsi="Times New Roman"/>
            <w:sz w:val="20"/>
          </w:rPr>
          <w:fldChar w:fldCharType="begin"/>
        </w:r>
        <w:r w:rsidR="009E516B" w:rsidRPr="009E516B">
          <w:rPr>
            <w:rFonts w:ascii="Times New Roman" w:hAnsi="Times New Roman"/>
            <w:sz w:val="20"/>
          </w:rPr>
          <w:instrText xml:space="preserve"> PAGE   \* MERGEFORMAT </w:instrText>
        </w:r>
        <w:r w:rsidRPr="009E516B">
          <w:rPr>
            <w:rFonts w:ascii="Times New Roman" w:hAnsi="Times New Roman"/>
            <w:sz w:val="20"/>
          </w:rPr>
          <w:fldChar w:fldCharType="separate"/>
        </w:r>
        <w:r w:rsidR="00735BAB">
          <w:rPr>
            <w:rFonts w:ascii="Times New Roman" w:hAnsi="Times New Roman"/>
            <w:noProof/>
            <w:sz w:val="20"/>
          </w:rPr>
          <w:t>1</w:t>
        </w:r>
        <w:r w:rsidRPr="009E516B">
          <w:rPr>
            <w:rFonts w:ascii="Times New Roman" w:hAnsi="Times New Roman"/>
            <w:sz w:val="20"/>
          </w:rPr>
          <w:fldChar w:fldCharType="end"/>
        </w:r>
      </w:p>
    </w:sdtContent>
  </w:sdt>
  <w:p w:rsidR="009E516B" w:rsidRDefault="009E516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3AA"/>
    <w:multiLevelType w:val="hybridMultilevel"/>
    <w:tmpl w:val="2CE6BA4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63B2D50"/>
    <w:multiLevelType w:val="hybridMultilevel"/>
    <w:tmpl w:val="49302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045EC"/>
    <w:multiLevelType w:val="hybridMultilevel"/>
    <w:tmpl w:val="8B469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51A94"/>
    <w:multiLevelType w:val="hybridMultilevel"/>
    <w:tmpl w:val="4740AFFC"/>
    <w:lvl w:ilvl="0" w:tplc="C41C0D8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50D601B"/>
    <w:multiLevelType w:val="hybridMultilevel"/>
    <w:tmpl w:val="69344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64731"/>
    <w:multiLevelType w:val="hybridMultilevel"/>
    <w:tmpl w:val="E9EE0992"/>
    <w:lvl w:ilvl="0" w:tplc="A614BF8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7977146"/>
    <w:multiLevelType w:val="hybridMultilevel"/>
    <w:tmpl w:val="931E4D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72D1"/>
    <w:rsid w:val="000007DD"/>
    <w:rsid w:val="00052529"/>
    <w:rsid w:val="000530ED"/>
    <w:rsid w:val="000630B9"/>
    <w:rsid w:val="00065696"/>
    <w:rsid w:val="000745A3"/>
    <w:rsid w:val="0007569F"/>
    <w:rsid w:val="000A1B6B"/>
    <w:rsid w:val="000B1686"/>
    <w:rsid w:val="000C383A"/>
    <w:rsid w:val="000D4FE3"/>
    <w:rsid w:val="000D6CC4"/>
    <w:rsid w:val="000E7579"/>
    <w:rsid w:val="000F0780"/>
    <w:rsid w:val="000F3564"/>
    <w:rsid w:val="000F474C"/>
    <w:rsid w:val="00101455"/>
    <w:rsid w:val="00116058"/>
    <w:rsid w:val="00120D33"/>
    <w:rsid w:val="00122AC2"/>
    <w:rsid w:val="00123724"/>
    <w:rsid w:val="00143BD8"/>
    <w:rsid w:val="00143FBE"/>
    <w:rsid w:val="00156559"/>
    <w:rsid w:val="001606D4"/>
    <w:rsid w:val="001733E7"/>
    <w:rsid w:val="001759AF"/>
    <w:rsid w:val="00187578"/>
    <w:rsid w:val="00192657"/>
    <w:rsid w:val="001A37C9"/>
    <w:rsid w:val="001A6281"/>
    <w:rsid w:val="001D2316"/>
    <w:rsid w:val="001E45C0"/>
    <w:rsid w:val="001F2778"/>
    <w:rsid w:val="001F32DF"/>
    <w:rsid w:val="002077A6"/>
    <w:rsid w:val="00211751"/>
    <w:rsid w:val="00221986"/>
    <w:rsid w:val="00251264"/>
    <w:rsid w:val="002564DD"/>
    <w:rsid w:val="0026104B"/>
    <w:rsid w:val="00263D9B"/>
    <w:rsid w:val="002703FF"/>
    <w:rsid w:val="00270C88"/>
    <w:rsid w:val="002752A6"/>
    <w:rsid w:val="00280E38"/>
    <w:rsid w:val="00283C3C"/>
    <w:rsid w:val="00290726"/>
    <w:rsid w:val="002A4E68"/>
    <w:rsid w:val="002B2FAA"/>
    <w:rsid w:val="002C18E0"/>
    <w:rsid w:val="002C1F81"/>
    <w:rsid w:val="002D2222"/>
    <w:rsid w:val="00300273"/>
    <w:rsid w:val="00303E85"/>
    <w:rsid w:val="0031205A"/>
    <w:rsid w:val="003214AE"/>
    <w:rsid w:val="003257FA"/>
    <w:rsid w:val="00340B73"/>
    <w:rsid w:val="00340F6C"/>
    <w:rsid w:val="003633B1"/>
    <w:rsid w:val="00367E3C"/>
    <w:rsid w:val="0038278B"/>
    <w:rsid w:val="003833C3"/>
    <w:rsid w:val="003A4269"/>
    <w:rsid w:val="003D6B50"/>
    <w:rsid w:val="003E41F6"/>
    <w:rsid w:val="003E7610"/>
    <w:rsid w:val="003F224F"/>
    <w:rsid w:val="00407CA0"/>
    <w:rsid w:val="00410858"/>
    <w:rsid w:val="0041679B"/>
    <w:rsid w:val="00424352"/>
    <w:rsid w:val="00426D0D"/>
    <w:rsid w:val="004309D9"/>
    <w:rsid w:val="00437B39"/>
    <w:rsid w:val="004567D1"/>
    <w:rsid w:val="00462A86"/>
    <w:rsid w:val="004653C8"/>
    <w:rsid w:val="00475041"/>
    <w:rsid w:val="00484F22"/>
    <w:rsid w:val="0049384D"/>
    <w:rsid w:val="00497E5D"/>
    <w:rsid w:val="004A057D"/>
    <w:rsid w:val="004B487A"/>
    <w:rsid w:val="004B5A3C"/>
    <w:rsid w:val="004C33F6"/>
    <w:rsid w:val="004E154A"/>
    <w:rsid w:val="004E2B2A"/>
    <w:rsid w:val="00502CFE"/>
    <w:rsid w:val="005078D5"/>
    <w:rsid w:val="00527781"/>
    <w:rsid w:val="00531B1C"/>
    <w:rsid w:val="00535A79"/>
    <w:rsid w:val="00536C2C"/>
    <w:rsid w:val="00544D4E"/>
    <w:rsid w:val="00545AD6"/>
    <w:rsid w:val="0055367E"/>
    <w:rsid w:val="0055651E"/>
    <w:rsid w:val="00567E1C"/>
    <w:rsid w:val="0057032B"/>
    <w:rsid w:val="00581C6D"/>
    <w:rsid w:val="00586D2E"/>
    <w:rsid w:val="005872D1"/>
    <w:rsid w:val="005B388E"/>
    <w:rsid w:val="005C0141"/>
    <w:rsid w:val="005C4891"/>
    <w:rsid w:val="005D0A8F"/>
    <w:rsid w:val="005D0B3F"/>
    <w:rsid w:val="005E0F93"/>
    <w:rsid w:val="006050A9"/>
    <w:rsid w:val="0061241B"/>
    <w:rsid w:val="00617E87"/>
    <w:rsid w:val="00623F10"/>
    <w:rsid w:val="006264E4"/>
    <w:rsid w:val="00627EBA"/>
    <w:rsid w:val="00631F8A"/>
    <w:rsid w:val="006467B4"/>
    <w:rsid w:val="0065079E"/>
    <w:rsid w:val="0065322F"/>
    <w:rsid w:val="00660745"/>
    <w:rsid w:val="00660991"/>
    <w:rsid w:val="00667903"/>
    <w:rsid w:val="006838CF"/>
    <w:rsid w:val="00690739"/>
    <w:rsid w:val="00694244"/>
    <w:rsid w:val="0069506C"/>
    <w:rsid w:val="00697DE6"/>
    <w:rsid w:val="006A1217"/>
    <w:rsid w:val="006C2DA2"/>
    <w:rsid w:val="006F41DE"/>
    <w:rsid w:val="00702443"/>
    <w:rsid w:val="00704650"/>
    <w:rsid w:val="007130A8"/>
    <w:rsid w:val="00731E35"/>
    <w:rsid w:val="00735BAB"/>
    <w:rsid w:val="00736499"/>
    <w:rsid w:val="0075243E"/>
    <w:rsid w:val="00771E39"/>
    <w:rsid w:val="00777BA3"/>
    <w:rsid w:val="00795A6D"/>
    <w:rsid w:val="00797C4A"/>
    <w:rsid w:val="007B6AF3"/>
    <w:rsid w:val="007C1BA0"/>
    <w:rsid w:val="007C23AA"/>
    <w:rsid w:val="007C5EC2"/>
    <w:rsid w:val="007D37ED"/>
    <w:rsid w:val="007D5CA1"/>
    <w:rsid w:val="007D726F"/>
    <w:rsid w:val="007F0C7B"/>
    <w:rsid w:val="007F3B06"/>
    <w:rsid w:val="007F47D9"/>
    <w:rsid w:val="008008A7"/>
    <w:rsid w:val="008152FE"/>
    <w:rsid w:val="00826098"/>
    <w:rsid w:val="008331B8"/>
    <w:rsid w:val="008445EE"/>
    <w:rsid w:val="008773FC"/>
    <w:rsid w:val="00877686"/>
    <w:rsid w:val="00885210"/>
    <w:rsid w:val="0088717D"/>
    <w:rsid w:val="0089151A"/>
    <w:rsid w:val="008A2807"/>
    <w:rsid w:val="008B2617"/>
    <w:rsid w:val="008E3C30"/>
    <w:rsid w:val="008E52FB"/>
    <w:rsid w:val="0091311D"/>
    <w:rsid w:val="00920FC5"/>
    <w:rsid w:val="00923194"/>
    <w:rsid w:val="00930B4F"/>
    <w:rsid w:val="009360DF"/>
    <w:rsid w:val="00962CD2"/>
    <w:rsid w:val="00967406"/>
    <w:rsid w:val="00974CB9"/>
    <w:rsid w:val="009753B9"/>
    <w:rsid w:val="00976A04"/>
    <w:rsid w:val="009775D9"/>
    <w:rsid w:val="009B0A06"/>
    <w:rsid w:val="009B4A78"/>
    <w:rsid w:val="009B63F6"/>
    <w:rsid w:val="009C282D"/>
    <w:rsid w:val="009C53EB"/>
    <w:rsid w:val="009D6B6C"/>
    <w:rsid w:val="009E010B"/>
    <w:rsid w:val="009E516B"/>
    <w:rsid w:val="00A10837"/>
    <w:rsid w:val="00A12722"/>
    <w:rsid w:val="00A135C4"/>
    <w:rsid w:val="00A1517B"/>
    <w:rsid w:val="00A4301A"/>
    <w:rsid w:val="00A60D16"/>
    <w:rsid w:val="00A60DDF"/>
    <w:rsid w:val="00A61DD5"/>
    <w:rsid w:val="00A62597"/>
    <w:rsid w:val="00A778FE"/>
    <w:rsid w:val="00AB7270"/>
    <w:rsid w:val="00AC5531"/>
    <w:rsid w:val="00AD02F5"/>
    <w:rsid w:val="00AD11BF"/>
    <w:rsid w:val="00AD51F7"/>
    <w:rsid w:val="00B41FEC"/>
    <w:rsid w:val="00B42A26"/>
    <w:rsid w:val="00B46735"/>
    <w:rsid w:val="00B6590F"/>
    <w:rsid w:val="00B72447"/>
    <w:rsid w:val="00B8657D"/>
    <w:rsid w:val="00B97266"/>
    <w:rsid w:val="00BA303F"/>
    <w:rsid w:val="00BA30AE"/>
    <w:rsid w:val="00BC39A2"/>
    <w:rsid w:val="00BC4A56"/>
    <w:rsid w:val="00BC4AB0"/>
    <w:rsid w:val="00BD59E6"/>
    <w:rsid w:val="00BD7029"/>
    <w:rsid w:val="00BE5DA8"/>
    <w:rsid w:val="00BE7B34"/>
    <w:rsid w:val="00BF6D11"/>
    <w:rsid w:val="00C00313"/>
    <w:rsid w:val="00C17381"/>
    <w:rsid w:val="00C200FC"/>
    <w:rsid w:val="00C20A99"/>
    <w:rsid w:val="00C23782"/>
    <w:rsid w:val="00C26BDB"/>
    <w:rsid w:val="00C334B9"/>
    <w:rsid w:val="00C37DE8"/>
    <w:rsid w:val="00C46E9F"/>
    <w:rsid w:val="00C47427"/>
    <w:rsid w:val="00C47ABB"/>
    <w:rsid w:val="00C51667"/>
    <w:rsid w:val="00C52E99"/>
    <w:rsid w:val="00C676B1"/>
    <w:rsid w:val="00C732FC"/>
    <w:rsid w:val="00C774D4"/>
    <w:rsid w:val="00C77682"/>
    <w:rsid w:val="00C83191"/>
    <w:rsid w:val="00CA4AF8"/>
    <w:rsid w:val="00CB5712"/>
    <w:rsid w:val="00CB68B8"/>
    <w:rsid w:val="00CE1A40"/>
    <w:rsid w:val="00D002ED"/>
    <w:rsid w:val="00D0639A"/>
    <w:rsid w:val="00D12832"/>
    <w:rsid w:val="00D1742F"/>
    <w:rsid w:val="00D20616"/>
    <w:rsid w:val="00D2226C"/>
    <w:rsid w:val="00D25D94"/>
    <w:rsid w:val="00D31A42"/>
    <w:rsid w:val="00D37A13"/>
    <w:rsid w:val="00D4048E"/>
    <w:rsid w:val="00D46308"/>
    <w:rsid w:val="00D46E41"/>
    <w:rsid w:val="00D515BB"/>
    <w:rsid w:val="00D52955"/>
    <w:rsid w:val="00D56793"/>
    <w:rsid w:val="00D57037"/>
    <w:rsid w:val="00D60FEF"/>
    <w:rsid w:val="00D6383D"/>
    <w:rsid w:val="00D7139C"/>
    <w:rsid w:val="00D739DD"/>
    <w:rsid w:val="00D96B75"/>
    <w:rsid w:val="00DA2568"/>
    <w:rsid w:val="00DA58F9"/>
    <w:rsid w:val="00DC0A08"/>
    <w:rsid w:val="00DC52F6"/>
    <w:rsid w:val="00DF0560"/>
    <w:rsid w:val="00DF0DA4"/>
    <w:rsid w:val="00DF199D"/>
    <w:rsid w:val="00DF5A7B"/>
    <w:rsid w:val="00E06DAA"/>
    <w:rsid w:val="00E24000"/>
    <w:rsid w:val="00E2600A"/>
    <w:rsid w:val="00E32106"/>
    <w:rsid w:val="00E34F9F"/>
    <w:rsid w:val="00E362FB"/>
    <w:rsid w:val="00E46620"/>
    <w:rsid w:val="00E4709D"/>
    <w:rsid w:val="00E54637"/>
    <w:rsid w:val="00E67233"/>
    <w:rsid w:val="00E8242E"/>
    <w:rsid w:val="00EA2CFF"/>
    <w:rsid w:val="00EA76B3"/>
    <w:rsid w:val="00EB614C"/>
    <w:rsid w:val="00ED4033"/>
    <w:rsid w:val="00ED6562"/>
    <w:rsid w:val="00EE22A3"/>
    <w:rsid w:val="00EE2FB2"/>
    <w:rsid w:val="00EF0985"/>
    <w:rsid w:val="00F03BFD"/>
    <w:rsid w:val="00F057F3"/>
    <w:rsid w:val="00F10DC8"/>
    <w:rsid w:val="00F12BAD"/>
    <w:rsid w:val="00F130D3"/>
    <w:rsid w:val="00F17EC6"/>
    <w:rsid w:val="00F37FDC"/>
    <w:rsid w:val="00F646DC"/>
    <w:rsid w:val="00F8363A"/>
    <w:rsid w:val="00F9697E"/>
    <w:rsid w:val="00FA5449"/>
    <w:rsid w:val="00FA7C93"/>
    <w:rsid w:val="00FC2871"/>
    <w:rsid w:val="00FE189E"/>
    <w:rsid w:val="00FE54BE"/>
    <w:rsid w:val="00FE64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2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72D1"/>
    <w:pPr>
      <w:keepNext/>
      <w:ind w:firstLine="708"/>
      <w:outlineLvl w:val="0"/>
    </w:pPr>
    <w:rPr>
      <w:b/>
      <w:bCs/>
      <w:sz w:val="28"/>
      <w:lang w:val="uk-UA"/>
    </w:rPr>
  </w:style>
  <w:style w:type="paragraph" w:styleId="3">
    <w:name w:val="heading 3"/>
    <w:basedOn w:val="a"/>
    <w:next w:val="a"/>
    <w:link w:val="30"/>
    <w:qFormat/>
    <w:rsid w:val="005872D1"/>
    <w:pPr>
      <w:keepNext/>
      <w:jc w:val="center"/>
      <w:outlineLvl w:val="2"/>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2D1"/>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5872D1"/>
    <w:rPr>
      <w:rFonts w:ascii="Times New Roman" w:eastAsia="Times New Roman" w:hAnsi="Times New Roman" w:cs="Times New Roman"/>
      <w:b/>
      <w:bCs/>
      <w:sz w:val="28"/>
      <w:szCs w:val="24"/>
      <w:lang w:val="uk-UA"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
    <w:basedOn w:val="a"/>
    <w:link w:val="a4"/>
    <w:semiHidden/>
    <w:rsid w:val="005872D1"/>
    <w:pPr>
      <w:jc w:val="center"/>
    </w:pPr>
    <w:rPr>
      <w:b/>
      <w:bCs/>
      <w:sz w:val="28"/>
      <w:lang w:val="uk-UA"/>
    </w:rPr>
  </w:style>
  <w:style w:type="character" w:customStyle="1" w:styleId="a4">
    <w:name w:val="Основной текст Знак"/>
    <w:aliases w:val="Основной текст Знак Знак Знак Знак Знак1,Основной текст Знак Знак Знак Знак1,Основной текст Знак Знак Знак Знак Знак Знак1,Основной текст Знак Знак Знак Знак Знак Знак Знак"/>
    <w:basedOn w:val="a0"/>
    <w:link w:val="a3"/>
    <w:semiHidden/>
    <w:rsid w:val="005872D1"/>
    <w:rPr>
      <w:rFonts w:ascii="Times New Roman" w:eastAsia="Times New Roman" w:hAnsi="Times New Roman" w:cs="Times New Roman"/>
      <w:b/>
      <w:bCs/>
      <w:sz w:val="28"/>
      <w:szCs w:val="24"/>
      <w:lang w:val="uk-UA" w:eastAsia="ru-RU"/>
    </w:rPr>
  </w:style>
  <w:style w:type="paragraph" w:styleId="a5">
    <w:name w:val="Title"/>
    <w:basedOn w:val="a"/>
    <w:link w:val="a6"/>
    <w:qFormat/>
    <w:rsid w:val="005872D1"/>
    <w:pPr>
      <w:jc w:val="center"/>
    </w:pPr>
    <w:rPr>
      <w:szCs w:val="20"/>
      <w:lang w:val="uk-UA"/>
    </w:rPr>
  </w:style>
  <w:style w:type="character" w:customStyle="1" w:styleId="a6">
    <w:name w:val="Название Знак"/>
    <w:basedOn w:val="a0"/>
    <w:link w:val="a5"/>
    <w:rsid w:val="005872D1"/>
    <w:rPr>
      <w:rFonts w:ascii="Times New Roman" w:eastAsia="Times New Roman" w:hAnsi="Times New Roman" w:cs="Times New Roman"/>
      <w:sz w:val="24"/>
      <w:szCs w:val="20"/>
      <w:lang w:val="uk-UA" w:eastAsia="ru-RU"/>
    </w:rPr>
  </w:style>
  <w:style w:type="paragraph" w:styleId="a7">
    <w:name w:val="Body Text Indent"/>
    <w:basedOn w:val="a"/>
    <w:link w:val="a8"/>
    <w:uiPriority w:val="99"/>
    <w:semiHidden/>
    <w:unhideWhenUsed/>
    <w:rsid w:val="005B388E"/>
    <w:pPr>
      <w:spacing w:after="120"/>
      <w:ind w:left="283"/>
    </w:pPr>
  </w:style>
  <w:style w:type="character" w:customStyle="1" w:styleId="a8">
    <w:name w:val="Основной текст с отступом Знак"/>
    <w:basedOn w:val="a0"/>
    <w:link w:val="a7"/>
    <w:semiHidden/>
    <w:rsid w:val="005B388E"/>
    <w:rPr>
      <w:rFonts w:ascii="Times New Roman" w:eastAsia="Times New Roman" w:hAnsi="Times New Roman" w:cs="Times New Roman"/>
      <w:sz w:val="24"/>
      <w:szCs w:val="24"/>
      <w:lang w:eastAsia="ru-RU"/>
    </w:rPr>
  </w:style>
  <w:style w:type="paragraph" w:styleId="a9">
    <w:name w:val="List Paragraph"/>
    <w:basedOn w:val="a"/>
    <w:uiPriority w:val="34"/>
    <w:qFormat/>
    <w:rsid w:val="000F3564"/>
    <w:pPr>
      <w:ind w:left="720"/>
      <w:contextualSpacing/>
    </w:pPr>
  </w:style>
  <w:style w:type="paragraph" w:styleId="aa">
    <w:name w:val="Normal (Web)"/>
    <w:basedOn w:val="a"/>
    <w:unhideWhenUsed/>
    <w:rsid w:val="0041679B"/>
    <w:pPr>
      <w:spacing w:before="100" w:beforeAutospacing="1" w:after="100" w:afterAutospacing="1"/>
    </w:pPr>
  </w:style>
  <w:style w:type="paragraph" w:styleId="2">
    <w:name w:val="Body Text Indent 2"/>
    <w:basedOn w:val="a"/>
    <w:link w:val="20"/>
    <w:rsid w:val="00D6383D"/>
    <w:pPr>
      <w:spacing w:after="120" w:line="480" w:lineRule="auto"/>
      <w:ind w:left="283"/>
    </w:pPr>
  </w:style>
  <w:style w:type="character" w:customStyle="1" w:styleId="20">
    <w:name w:val="Основной текст с отступом 2 Знак"/>
    <w:basedOn w:val="a0"/>
    <w:link w:val="2"/>
    <w:rsid w:val="00D6383D"/>
    <w:rPr>
      <w:rFonts w:ascii="Times New Roman" w:eastAsia="Times New Roman" w:hAnsi="Times New Roman" w:cs="Times New Roman"/>
      <w:sz w:val="24"/>
      <w:szCs w:val="24"/>
      <w:lang w:eastAsia="ru-RU"/>
    </w:rPr>
  </w:style>
  <w:style w:type="character" w:customStyle="1" w:styleId="rvts23">
    <w:name w:val="rvts23"/>
    <w:basedOn w:val="a0"/>
    <w:rsid w:val="00DA58F9"/>
  </w:style>
  <w:style w:type="paragraph" w:styleId="ab">
    <w:name w:val="No Spacing"/>
    <w:uiPriority w:val="1"/>
    <w:qFormat/>
    <w:rsid w:val="00F37FDC"/>
    <w:pPr>
      <w:spacing w:after="0" w:line="240" w:lineRule="auto"/>
    </w:pPr>
  </w:style>
  <w:style w:type="paragraph" w:styleId="ac">
    <w:name w:val="header"/>
    <w:basedOn w:val="a"/>
    <w:link w:val="ad"/>
    <w:uiPriority w:val="99"/>
    <w:rsid w:val="00F37FDC"/>
    <w:pPr>
      <w:tabs>
        <w:tab w:val="center" w:pos="4153"/>
        <w:tab w:val="right" w:pos="8306"/>
      </w:tabs>
    </w:pPr>
    <w:rPr>
      <w:rFonts w:ascii="UkrainianPragmatica" w:hAnsi="UkrainianPragmatica"/>
      <w:color w:val="000000"/>
      <w:sz w:val="28"/>
      <w:szCs w:val="20"/>
      <w:lang w:val="uk-UA"/>
    </w:rPr>
  </w:style>
  <w:style w:type="character" w:customStyle="1" w:styleId="ad">
    <w:name w:val="Верхний колонтитул Знак"/>
    <w:basedOn w:val="a0"/>
    <w:link w:val="ac"/>
    <w:uiPriority w:val="99"/>
    <w:rsid w:val="00F37FDC"/>
    <w:rPr>
      <w:rFonts w:ascii="UkrainianPragmatica" w:eastAsia="Times New Roman" w:hAnsi="UkrainianPragmatica" w:cs="Times New Roman"/>
      <w:color w:val="000000"/>
      <w:sz w:val="28"/>
      <w:szCs w:val="20"/>
      <w:lang w:val="uk-UA" w:eastAsia="ru-RU"/>
    </w:rPr>
  </w:style>
  <w:style w:type="paragraph" w:styleId="ae">
    <w:name w:val="footer"/>
    <w:basedOn w:val="a"/>
    <w:link w:val="af"/>
    <w:uiPriority w:val="99"/>
    <w:semiHidden/>
    <w:unhideWhenUsed/>
    <w:rsid w:val="009E516B"/>
    <w:pPr>
      <w:tabs>
        <w:tab w:val="center" w:pos="4677"/>
        <w:tab w:val="right" w:pos="9355"/>
      </w:tabs>
    </w:pPr>
  </w:style>
  <w:style w:type="character" w:customStyle="1" w:styleId="af">
    <w:name w:val="Нижний колонтитул Знак"/>
    <w:basedOn w:val="a0"/>
    <w:link w:val="ae"/>
    <w:uiPriority w:val="99"/>
    <w:semiHidden/>
    <w:rsid w:val="009E516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23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3C32A-8BF3-4220-B4CF-4F47439D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20246</Words>
  <Characters>11541</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official</cp:lastModifiedBy>
  <cp:revision>2</cp:revision>
  <cp:lastPrinted>2016-07-11T15:03:00Z</cp:lastPrinted>
  <dcterms:created xsi:type="dcterms:W3CDTF">2016-07-15T08:31:00Z</dcterms:created>
  <dcterms:modified xsi:type="dcterms:W3CDTF">2016-07-15T08:31:00Z</dcterms:modified>
</cp:coreProperties>
</file>