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D" w:rsidRDefault="004F3C6D">
      <w:pPr>
        <w:rPr>
          <w:lang w:val="en-US"/>
        </w:rPr>
      </w:pPr>
    </w:p>
    <w:p w:rsidR="00E62B0D" w:rsidRPr="00E62B0D" w:rsidRDefault="00E62B0D" w:rsidP="00E62B0D">
      <w:pPr>
        <w:jc w:val="center"/>
        <w:rPr>
          <w:sz w:val="28"/>
          <w:szCs w:val="28"/>
          <w:lang w:val="uk-UA"/>
        </w:rPr>
      </w:pPr>
      <w:r w:rsidRPr="00E62B0D">
        <w:rPr>
          <w:sz w:val="28"/>
          <w:szCs w:val="28"/>
          <w:lang w:val="uk-UA"/>
        </w:rPr>
        <w:t xml:space="preserve">ОГОЛОШЕННЯ </w:t>
      </w:r>
    </w:p>
    <w:p w:rsidR="005B6FD4" w:rsidRPr="00E62B0D" w:rsidRDefault="00E62B0D" w:rsidP="00E62B0D">
      <w:pPr>
        <w:jc w:val="center"/>
        <w:rPr>
          <w:sz w:val="28"/>
          <w:szCs w:val="28"/>
          <w:lang w:val="uk-UA"/>
        </w:rPr>
      </w:pPr>
      <w:r w:rsidRPr="00E62B0D">
        <w:rPr>
          <w:sz w:val="28"/>
          <w:szCs w:val="28"/>
          <w:lang w:val="uk-UA"/>
        </w:rPr>
        <w:t xml:space="preserve">про </w:t>
      </w:r>
      <w:r w:rsidR="00073F4C">
        <w:rPr>
          <w:sz w:val="28"/>
          <w:szCs w:val="28"/>
          <w:lang w:val="uk-UA"/>
        </w:rPr>
        <w:t xml:space="preserve">намір </w:t>
      </w:r>
      <w:r w:rsidR="00073F4C" w:rsidRPr="00E62B0D">
        <w:rPr>
          <w:sz w:val="28"/>
          <w:szCs w:val="28"/>
          <w:lang w:val="uk-UA"/>
        </w:rPr>
        <w:t>передати в оренду об'єкти,</w:t>
      </w:r>
      <w:r w:rsidRPr="00E62B0D">
        <w:rPr>
          <w:sz w:val="28"/>
          <w:szCs w:val="28"/>
          <w:lang w:val="uk-UA"/>
        </w:rPr>
        <w:t xml:space="preserve"> що належать до комунальної власності територіальної громади міста Києва</w:t>
      </w:r>
    </w:p>
    <w:tbl>
      <w:tblPr>
        <w:tblStyle w:val="a3"/>
        <w:tblpPr w:leftFromText="180" w:rightFromText="180" w:vertAnchor="text" w:horzAnchor="margin" w:tblpXSpec="center" w:tblpY="170"/>
        <w:tblW w:w="15665" w:type="dxa"/>
        <w:tblLayout w:type="fixed"/>
        <w:tblLook w:val="01E0"/>
      </w:tblPr>
      <w:tblGrid>
        <w:gridCol w:w="648"/>
        <w:gridCol w:w="2700"/>
        <w:gridCol w:w="1863"/>
        <w:gridCol w:w="2333"/>
        <w:gridCol w:w="1353"/>
        <w:gridCol w:w="2126"/>
        <w:gridCol w:w="1912"/>
        <w:gridCol w:w="1278"/>
        <w:gridCol w:w="1452"/>
      </w:tblGrid>
      <w:tr w:rsidR="00551005" w:rsidRPr="005B6FD4" w:rsidTr="004507AE">
        <w:trPr>
          <w:trHeight w:val="315"/>
        </w:trPr>
        <w:tc>
          <w:tcPr>
            <w:tcW w:w="648" w:type="dxa"/>
            <w:vMerge w:val="restart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700" w:type="dxa"/>
            <w:vMerge w:val="restart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(юридична адреса, контактний телефон)</w:t>
            </w:r>
          </w:p>
        </w:tc>
        <w:tc>
          <w:tcPr>
            <w:tcW w:w="12317" w:type="dxa"/>
            <w:gridSpan w:val="7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Дані про об'єкт оренди</w:t>
            </w:r>
          </w:p>
        </w:tc>
      </w:tr>
      <w:tr w:rsidR="00551005" w:rsidRPr="005B6FD4" w:rsidTr="004507AE">
        <w:trPr>
          <w:trHeight w:val="1167"/>
        </w:trPr>
        <w:tc>
          <w:tcPr>
            <w:tcW w:w="648" w:type="dxa"/>
            <w:vMerge/>
          </w:tcPr>
          <w:p w:rsidR="00551005" w:rsidRDefault="00551005" w:rsidP="00E2516E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</w:tcPr>
          <w:p w:rsidR="00551005" w:rsidRDefault="00551005" w:rsidP="00E2516E">
            <w:pPr>
              <w:jc w:val="center"/>
              <w:rPr>
                <w:lang w:val="uk-UA"/>
              </w:rPr>
            </w:pPr>
          </w:p>
        </w:tc>
        <w:tc>
          <w:tcPr>
            <w:tcW w:w="1863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</w:t>
            </w:r>
          </w:p>
        </w:tc>
        <w:tc>
          <w:tcPr>
            <w:tcW w:w="2333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1353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площа, кв.м.</w:t>
            </w:r>
          </w:p>
        </w:tc>
        <w:tc>
          <w:tcPr>
            <w:tcW w:w="2126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Цільове використання приміщення</w:t>
            </w:r>
          </w:p>
        </w:tc>
        <w:tc>
          <w:tcPr>
            <w:tcW w:w="1912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Максимально можливий строк оренди</w:t>
            </w:r>
          </w:p>
        </w:tc>
        <w:tc>
          <w:tcPr>
            <w:tcW w:w="1278" w:type="dxa"/>
          </w:tcPr>
          <w:p w:rsidR="00551005" w:rsidRPr="005B6FD4" w:rsidRDefault="00551005" w:rsidP="002B6E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Орендна плата за </w:t>
            </w:r>
            <w:r w:rsidR="002B6E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, грн.</w:t>
            </w:r>
          </w:p>
        </w:tc>
        <w:tc>
          <w:tcPr>
            <w:tcW w:w="1452" w:type="dxa"/>
          </w:tcPr>
          <w:p w:rsidR="00551005" w:rsidRPr="005B6FD4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місячної орендної плати, грн.</w:t>
            </w:r>
          </w:p>
        </w:tc>
      </w:tr>
      <w:tr w:rsidR="00551005" w:rsidRPr="00DE7D5E" w:rsidTr="004507AE">
        <w:tc>
          <w:tcPr>
            <w:tcW w:w="648" w:type="dxa"/>
          </w:tcPr>
          <w:p w:rsidR="00551005" w:rsidRPr="007E131E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551005" w:rsidRPr="00CA0D43" w:rsidRDefault="00CA0D43" w:rsidP="00E2516E">
            <w:pPr>
              <w:rPr>
                <w:lang w:val="uk-UA"/>
              </w:rPr>
            </w:pPr>
            <w:proofErr w:type="spellStart"/>
            <w:r w:rsidRPr="00CA0D43">
              <w:rPr>
                <w:lang w:val="uk-UA"/>
              </w:rPr>
              <w:t>КП</w:t>
            </w:r>
            <w:proofErr w:type="spellEnd"/>
            <w:r w:rsidRPr="00CA0D43">
              <w:rPr>
                <w:lang w:val="uk-UA"/>
              </w:rPr>
              <w:t xml:space="preserve"> «</w:t>
            </w:r>
            <w:r w:rsidR="000D7648">
              <w:rPr>
                <w:lang w:val="uk-UA"/>
              </w:rPr>
              <w:t xml:space="preserve">Керуюча компанія з обслуговування житлового фонду Подільського району </w:t>
            </w:r>
            <w:r w:rsidR="002512E3">
              <w:rPr>
                <w:lang w:val="uk-UA"/>
              </w:rPr>
              <w:t xml:space="preserve"> </w:t>
            </w:r>
            <w:r w:rsidR="000D7648">
              <w:rPr>
                <w:lang w:val="uk-UA"/>
              </w:rPr>
              <w:t>м.</w:t>
            </w:r>
            <w:r w:rsidR="002512E3">
              <w:rPr>
                <w:lang w:val="uk-UA"/>
              </w:rPr>
              <w:t xml:space="preserve"> Києва»</w:t>
            </w:r>
          </w:p>
          <w:p w:rsidR="00551005" w:rsidRDefault="00551005" w:rsidP="00E2516E">
            <w:pPr>
              <w:rPr>
                <w:lang w:val="uk-UA"/>
              </w:rPr>
            </w:pPr>
            <w:r>
              <w:rPr>
                <w:lang w:val="uk-UA"/>
              </w:rPr>
              <w:t>(м. Київ,</w:t>
            </w:r>
            <w:r w:rsidR="002512E3">
              <w:rPr>
                <w:lang w:val="uk-UA"/>
              </w:rPr>
              <w:t xml:space="preserve"> вул. Хорива,36</w:t>
            </w:r>
          </w:p>
          <w:p w:rsidR="00551005" w:rsidRPr="00DE7D5E" w:rsidRDefault="00551005" w:rsidP="002512E3">
            <w:pPr>
              <w:rPr>
                <w:lang w:val="uk-UA"/>
              </w:rPr>
            </w:pPr>
            <w:r>
              <w:rPr>
                <w:lang w:val="uk-UA"/>
              </w:rPr>
              <w:t>тел.</w:t>
            </w:r>
            <w:r w:rsidR="002512E3">
              <w:rPr>
                <w:lang w:val="uk-UA"/>
              </w:rPr>
              <w:t>425-22-86</w:t>
            </w:r>
            <w:r w:rsidRPr="00E2516E">
              <w:rPr>
                <w:lang w:val="uk-UA"/>
              </w:rPr>
              <w:t>)</w:t>
            </w:r>
          </w:p>
        </w:tc>
        <w:tc>
          <w:tcPr>
            <w:tcW w:w="1863" w:type="dxa"/>
          </w:tcPr>
          <w:p w:rsidR="00DC724C" w:rsidRPr="00DE7D5E" w:rsidRDefault="002512E3" w:rsidP="00251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0D43">
              <w:rPr>
                <w:lang w:val="uk-UA"/>
              </w:rPr>
              <w:t>-й поверх</w:t>
            </w:r>
          </w:p>
        </w:tc>
        <w:tc>
          <w:tcPr>
            <w:tcW w:w="2333" w:type="dxa"/>
          </w:tcPr>
          <w:p w:rsidR="004507AE" w:rsidRDefault="004507AE" w:rsidP="004507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 w:rsidR="00FE371D">
              <w:rPr>
                <w:lang w:val="uk-UA"/>
              </w:rPr>
              <w:t>Мостицька</w:t>
            </w:r>
            <w:proofErr w:type="spellEnd"/>
            <w:r w:rsidR="00FE371D">
              <w:rPr>
                <w:lang w:val="uk-UA"/>
              </w:rPr>
              <w:t>,</w:t>
            </w:r>
            <w:r w:rsidR="00421EA2">
              <w:rPr>
                <w:lang w:val="uk-UA"/>
              </w:rPr>
              <w:t xml:space="preserve"> </w:t>
            </w:r>
          </w:p>
          <w:p w:rsidR="00DC724C" w:rsidRPr="00DE7D5E" w:rsidRDefault="00421EA2" w:rsidP="00FE3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буд. </w:t>
            </w:r>
            <w:r w:rsidR="00FE371D">
              <w:rPr>
                <w:lang w:val="uk-UA"/>
              </w:rPr>
              <w:t>20</w:t>
            </w:r>
            <w:r w:rsidR="004507AE">
              <w:rPr>
                <w:lang w:val="uk-UA"/>
              </w:rPr>
              <w:t xml:space="preserve"> літ. А</w:t>
            </w:r>
          </w:p>
        </w:tc>
        <w:tc>
          <w:tcPr>
            <w:tcW w:w="1353" w:type="dxa"/>
          </w:tcPr>
          <w:p w:rsidR="00DC724C" w:rsidRPr="00DE7D5E" w:rsidRDefault="00FE371D" w:rsidP="004507AE">
            <w:pPr>
              <w:jc w:val="center"/>
              <w:rPr>
                <w:lang w:val="uk-UA"/>
              </w:rPr>
            </w:pPr>
            <w:r>
              <w:t>65,70</w:t>
            </w:r>
          </w:p>
        </w:tc>
        <w:tc>
          <w:tcPr>
            <w:tcW w:w="2126" w:type="dxa"/>
          </w:tcPr>
          <w:p w:rsidR="00551005" w:rsidRPr="00DE7D5E" w:rsidRDefault="00FE371D" w:rsidP="002512E3">
            <w:pPr>
              <w:jc w:val="center"/>
              <w:rPr>
                <w:lang w:val="uk-UA"/>
              </w:rPr>
            </w:pPr>
            <w:proofErr w:type="spellStart"/>
            <w:r w:rsidRPr="00B5436A">
              <w:t>розміщення</w:t>
            </w:r>
            <w:proofErr w:type="spellEnd"/>
            <w:r w:rsidRPr="00B5436A">
              <w:t xml:space="preserve"> </w:t>
            </w:r>
            <w:r>
              <w:t xml:space="preserve">пункту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ліфтового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1912" w:type="dxa"/>
          </w:tcPr>
          <w:p w:rsidR="00551005" w:rsidRDefault="00551005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 364 дні</w:t>
            </w:r>
          </w:p>
          <w:p w:rsidR="00DC724C" w:rsidRPr="00DE7D5E" w:rsidRDefault="00DC724C" w:rsidP="00E2516E">
            <w:pPr>
              <w:jc w:val="center"/>
              <w:rPr>
                <w:lang w:val="uk-UA"/>
              </w:rPr>
            </w:pPr>
          </w:p>
        </w:tc>
        <w:tc>
          <w:tcPr>
            <w:tcW w:w="1278" w:type="dxa"/>
          </w:tcPr>
          <w:p w:rsidR="00551005" w:rsidRPr="00DE7D5E" w:rsidRDefault="00FE371D" w:rsidP="00E25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81,24</w:t>
            </w:r>
          </w:p>
        </w:tc>
        <w:tc>
          <w:tcPr>
            <w:tcW w:w="1452" w:type="dxa"/>
          </w:tcPr>
          <w:p w:rsidR="00551005" w:rsidRPr="00FE371D" w:rsidRDefault="00FE371D" w:rsidP="00E2516E">
            <w:pPr>
              <w:jc w:val="center"/>
              <w:rPr>
                <w:lang w:val="uk-UA"/>
              </w:rPr>
            </w:pPr>
            <w:r>
              <w:t>5337,50</w:t>
            </w:r>
          </w:p>
        </w:tc>
      </w:tr>
    </w:tbl>
    <w:p w:rsidR="005B6FD4" w:rsidRPr="005B6FD4" w:rsidRDefault="005B6FD4"/>
    <w:sectPr w:rsidR="005B6FD4" w:rsidRPr="005B6FD4" w:rsidSect="005B6F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FD4"/>
    <w:rsid w:val="00073F4C"/>
    <w:rsid w:val="000D7648"/>
    <w:rsid w:val="0021183E"/>
    <w:rsid w:val="002512E3"/>
    <w:rsid w:val="002B115C"/>
    <w:rsid w:val="002B6E91"/>
    <w:rsid w:val="002C6A52"/>
    <w:rsid w:val="002E2A5D"/>
    <w:rsid w:val="00421EA2"/>
    <w:rsid w:val="004507AE"/>
    <w:rsid w:val="004F3C6D"/>
    <w:rsid w:val="00551005"/>
    <w:rsid w:val="0058745F"/>
    <w:rsid w:val="005B6915"/>
    <w:rsid w:val="005B6FD4"/>
    <w:rsid w:val="005F4BA8"/>
    <w:rsid w:val="00610841"/>
    <w:rsid w:val="00615733"/>
    <w:rsid w:val="0064776E"/>
    <w:rsid w:val="0074743F"/>
    <w:rsid w:val="00761E2B"/>
    <w:rsid w:val="00790E54"/>
    <w:rsid w:val="007E131E"/>
    <w:rsid w:val="008B3987"/>
    <w:rsid w:val="008D4496"/>
    <w:rsid w:val="008D5E63"/>
    <w:rsid w:val="008F283A"/>
    <w:rsid w:val="009F7088"/>
    <w:rsid w:val="00B00161"/>
    <w:rsid w:val="00B1013A"/>
    <w:rsid w:val="00B54881"/>
    <w:rsid w:val="00BE7C49"/>
    <w:rsid w:val="00C1259A"/>
    <w:rsid w:val="00C5428B"/>
    <w:rsid w:val="00CA0D43"/>
    <w:rsid w:val="00CF554B"/>
    <w:rsid w:val="00DC0DF7"/>
    <w:rsid w:val="00DC724C"/>
    <w:rsid w:val="00DD64DF"/>
    <w:rsid w:val="00DE7D5E"/>
    <w:rsid w:val="00E2516E"/>
    <w:rsid w:val="00E62B0D"/>
    <w:rsid w:val="00EA130F"/>
    <w:rsid w:val="00F0157B"/>
    <w:rsid w:val="00F53E8E"/>
    <w:rsid w:val="00F85649"/>
    <w:rsid w:val="00FE371D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№п/п</vt:lpstr>
      <vt:lpstr>№п/п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subject/>
  <dc:creator>user</dc:creator>
  <cp:keywords/>
  <dc:description/>
  <cp:lastModifiedBy>secretar</cp:lastModifiedBy>
  <cp:revision>2</cp:revision>
  <cp:lastPrinted>2015-08-06T09:28:00Z</cp:lastPrinted>
  <dcterms:created xsi:type="dcterms:W3CDTF">2016-05-06T06:49:00Z</dcterms:created>
  <dcterms:modified xsi:type="dcterms:W3CDTF">2016-05-06T06:49:00Z</dcterms:modified>
</cp:coreProperties>
</file>